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83"/>
        <w:gridCol w:w="6293"/>
        <w:tblGridChange w:id="0">
          <w:tblGrid>
            <w:gridCol w:w="3283"/>
            <w:gridCol w:w="6293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after="28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WILL BOYD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280" w:lineRule="auto"/>
              <w:rPr>
                <w:b w:val="1"/>
                <w:color w:val="808080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05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codersblock.com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8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will@codersblock.com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Introduction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Agile software engineer specializing in web development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E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Agile Methodology, Scrum, Responsive Web Design, Mobile Web, Ajax, Unit Testing, MV*, Android App Development, Preprocessors, Accessibility</w:t>
            </w:r>
          </w:p>
          <w:p w:rsidR="00000000" w:rsidDel="00000000" w:rsidP="00000000" w:rsidRDefault="00000000" w:rsidRPr="00000000" w14:paraId="00000010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Languages/Frameworks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JavaScript (native, jQuery, Backbone, Ember, Keystone), HTML, CSS, Sass, Less, Grunt, Gulp, Heroku, OpenShift, ASP.NET (Web Forms, MVC), C#, Visual Basic, Java, PHP, SQL, Regex</w:t>
            </w:r>
          </w:p>
          <w:p w:rsidR="00000000" w:rsidDel="00000000" w:rsidP="00000000" w:rsidRDefault="00000000" w:rsidRPr="00000000" w14:paraId="00000013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15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Source Control (Git, TFS, SVN), Photoshop, Illustrator, Visual Studio, Eclipse, SQL Server Management Studio, WordPress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18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Salesforce Pardot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Atlanta, GA</w:t>
            </w:r>
          </w:p>
          <w:p w:rsidR="00000000" w:rsidDel="00000000" w:rsidP="00000000" w:rsidRDefault="00000000" w:rsidRPr="00000000" w14:paraId="00000019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UX Engineer</w:t>
              <w:tab/>
              <w:t xml:space="preserve">(2016 – Present)</w:t>
            </w:r>
          </w:p>
          <w:tbl>
            <w:tblPr>
              <w:tblStyle w:val="Table2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Developed and maintained the front-end of Pardot’s website</w:t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Salesforce Pardot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Atlanta, GA</w:t>
            </w:r>
          </w:p>
          <w:p w:rsidR="00000000" w:rsidDel="00000000" w:rsidP="00000000" w:rsidRDefault="00000000" w:rsidRPr="00000000" w14:paraId="0000001D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Software Engineer</w:t>
              <w:tab/>
              <w:t xml:space="preserve">(2015 – 2016)</w:t>
            </w:r>
          </w:p>
          <w:tbl>
            <w:tblPr>
              <w:tblStyle w:val="Table3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Helped launch Engagement Studio, Pardot’s visual web interface for marketing automation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Created an intuitive graphical interface that combined zooming, panning, and animation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Seattle, WA</w:t>
            </w:r>
          </w:p>
          <w:p w:rsidR="00000000" w:rsidDel="00000000" w:rsidP="00000000" w:rsidRDefault="00000000" w:rsidRPr="00000000" w14:paraId="00000022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 Interactive Developer</w:t>
              <w:tab/>
              <w:t xml:space="preserve">(2014 – 2015)</w:t>
            </w:r>
          </w:p>
          <w:tbl>
            <w:tblPr>
              <w:tblStyle w:val="Table4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Led front-end development of the Big History Project revamp (bighistoryproject.com)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Led development of Costco’s mobile site for car rentals and vacation packages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333333"/>
                      <w:sz w:val="24"/>
                      <w:szCs w:val="24"/>
                      <w:highlight w:val="white"/>
                      <w:u w:val="none"/>
                      <w:vertAlign w:val="baseline"/>
                      <w:rtl w:val="0"/>
                    </w:rPr>
                    <w:t xml:space="preserve">Worked on projects for other clients such as Nike, Target, and Ironman Triathlon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tabs>
                <w:tab w:val="left" w:pos="421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83"/>
        <w:gridCol w:w="6293"/>
        <w:tblGridChange w:id="0">
          <w:tblGrid>
            <w:gridCol w:w="3283"/>
            <w:gridCol w:w="6293"/>
          </w:tblGrid>
        </w:tblGridChange>
      </w:tblGrid>
      <w:tr>
        <w:tc>
          <w:tcPr/>
          <w:p w:rsidR="00000000" w:rsidDel="00000000" w:rsidP="00000000" w:rsidRDefault="00000000" w:rsidRPr="00000000" w14:paraId="00000028">
            <w:pPr>
              <w:spacing w:after="28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WILL BOYD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80" w:lineRule="auto"/>
              <w:rPr>
                <w:b w:val="1"/>
                <w:color w:val="808080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2B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codersblock.com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2E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will@codersblock.com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Amazon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Seattle, WA</w:t>
            </w:r>
          </w:p>
          <w:p w:rsidR="00000000" w:rsidDel="00000000" w:rsidP="00000000" w:rsidRDefault="00000000" w:rsidRPr="00000000" w14:paraId="00000031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Software Development Engineer</w:t>
              <w:tab/>
              <w:t xml:space="preserve">(2013 – 2014)</w:t>
            </w:r>
          </w:p>
          <w:tbl>
            <w:tblPr>
              <w:tblStyle w:val="Table6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Worked on Amazon Cloud Drive web applications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Improved health of codebase by increasing unit test coverage and monitoring code complexity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Facilitated sprints as scrum master</w:t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CareerBuilder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Norcross, GA</w:t>
            </w:r>
          </w:p>
          <w:p w:rsidR="00000000" w:rsidDel="00000000" w:rsidP="00000000" w:rsidRDefault="00000000" w:rsidRPr="00000000" w14:paraId="00000037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 Software Engineer</w:t>
              <w:tab/>
              <w:t xml:space="preserve">(2011 – 2013)</w:t>
            </w:r>
          </w:p>
          <w:tbl>
            <w:tblPr>
              <w:tblStyle w:val="Table7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Created CareerBuilder’s Android app for job seekers 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Continued development of CareerBuilder’s mobile site and responsive web pages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Turner Broadcasting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Atlanta, GA</w:t>
            </w:r>
          </w:p>
          <w:p w:rsidR="00000000" w:rsidDel="00000000" w:rsidP="00000000" w:rsidRDefault="00000000" w:rsidRPr="00000000" w14:paraId="0000003C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Advanced Software Developer</w:t>
              <w:tab/>
              <w:t xml:space="preserve">(2010 – 2011)</w:t>
            </w:r>
          </w:p>
          <w:tbl>
            <w:tblPr>
              <w:tblStyle w:val="Table8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Maintained critical CNN services for transmitting breaking news reports and multimedia meta data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Worked on NewsDesk, CNN’s internal web application for resource management and scheduling</w:t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CareerBuilder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Norcross, GA</w:t>
            </w:r>
          </w:p>
          <w:p w:rsidR="00000000" w:rsidDel="00000000" w:rsidP="00000000" w:rsidRDefault="00000000" w:rsidRPr="00000000" w14:paraId="00000041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Senior Software Engineer</w:t>
              <w:tab/>
              <w:t xml:space="preserve">(2010 – 2010)</w:t>
            </w:r>
          </w:p>
          <w:tbl>
            <w:tblPr>
              <w:tblStyle w:val="Table9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Created a robust URL rewriting system to handle all rewritten URLs on CareerBuilder sites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 Leader, BrightFuse Development</w:t>
              <w:tab/>
              <w:t xml:space="preserve">(2009 – 2010)</w:t>
            </w:r>
          </w:p>
          <w:tbl>
            <w:tblPr>
              <w:tblStyle w:val="Table10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Managed the BrightFuse team, comprised of one other local developer and three remote developers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Launched CareerBuilder’s mobile site, increasing mobile job applications by 50%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Software Engineer III</w:t>
              <w:tab/>
              <w:t xml:space="preserve">(2008 – 2009)</w:t>
            </w:r>
          </w:p>
          <w:tbl>
            <w:tblPr>
              <w:tblStyle w:val="Table11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Designed and implemented an n-tiered multi-server code framework for a social networking site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Created a batch process management system and interface for scheduled tasks</w:t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tabs>
                <w:tab w:val="left" w:pos="421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83"/>
        <w:gridCol w:w="6293"/>
        <w:tblGridChange w:id="0">
          <w:tblGrid>
            <w:gridCol w:w="3283"/>
            <w:gridCol w:w="6293"/>
          </w:tblGrid>
        </w:tblGridChange>
      </w:tblGrid>
      <w:tr>
        <w:tc>
          <w:tcPr/>
          <w:p w:rsidR="00000000" w:rsidDel="00000000" w:rsidP="00000000" w:rsidRDefault="00000000" w:rsidRPr="00000000" w14:paraId="0000004D">
            <w:pPr>
              <w:tabs>
                <w:tab w:val="right" w:pos="3125"/>
              </w:tabs>
              <w:spacing w:after="280" w:lineRule="auto"/>
              <w:rPr>
                <w:b w:val="1"/>
                <w:color w:val="808080"/>
              </w:rPr>
            </w:pPr>
            <w:r w:rsidDel="00000000" w:rsidR="00000000" w:rsidRPr="00000000">
              <w:rPr>
                <w:b w:val="1"/>
                <w:sz w:val="56"/>
                <w:szCs w:val="56"/>
                <w:rtl w:val="0"/>
              </w:rPr>
              <w:t xml:space="preserve">WILL BOYD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80" w:lineRule="auto"/>
              <w:rPr>
                <w:b w:val="1"/>
                <w:color w:val="808080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Portfolio</w:t>
            </w:r>
          </w:p>
          <w:p w:rsidR="00000000" w:rsidDel="00000000" w:rsidP="00000000" w:rsidRDefault="00000000" w:rsidRPr="00000000" w14:paraId="00000050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codersblock.com</w:t>
            </w:r>
          </w:p>
          <w:p w:rsidR="00000000" w:rsidDel="00000000" w:rsidP="00000000" w:rsidRDefault="00000000" w:rsidRPr="00000000" w14:paraId="00000051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53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will@codersblock.com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144"/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Software Engineer II</w:t>
              <w:tab/>
              <w:t xml:space="preserve">(2005 – 2008)</w:t>
            </w:r>
          </w:p>
          <w:tbl>
            <w:tblPr>
              <w:tblStyle w:val="Table13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Built CareerBuilder’s top three most trafficked pages, each with millions of pageviews daily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Created a versatile content management system used in 1,700+ places across CareerBuilder’s sites</w:t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tabs>
                <w:tab w:val="left" w:pos="4212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Junior Web Developer</w:t>
              <w:tab/>
              <w:t xml:space="preserve">(2003 – 2005)</w:t>
            </w:r>
          </w:p>
          <w:tbl>
            <w:tblPr>
              <w:tblStyle w:val="Table14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12"/>
                    </w:tabs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Designed and implemented a querying interface for CareerBuilder’s internal event logging system</w:t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Objectware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Norcross, GA</w:t>
            </w:r>
          </w:p>
          <w:p w:rsidR="00000000" w:rsidDel="00000000" w:rsidP="00000000" w:rsidRDefault="00000000" w:rsidRPr="00000000" w14:paraId="0000005D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 Developer</w:t>
              <w:tab/>
              <w:t xml:space="preserve">(2003 – 2003)</w:t>
            </w:r>
          </w:p>
          <w:tbl>
            <w:tblPr>
              <w:tblStyle w:val="Table15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Built custom websites for clients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Side Projects</w:t>
            </w:r>
          </w:p>
          <w:p w:rsidR="00000000" w:rsidDel="00000000" w:rsidP="00000000" w:rsidRDefault="00000000" w:rsidRPr="00000000" w14:paraId="00000061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Coder’s Block Blog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 development blog, recognized by Codrops, CSS-Tricks, Smashing Magazine, and others (codersblock.com/blog)</w:t>
            </w:r>
          </w:p>
          <w:p w:rsidR="00000000" w:rsidDel="00000000" w:rsidP="00000000" w:rsidRDefault="00000000" w:rsidRPr="00000000" w14:paraId="00000063">
            <w:pPr>
              <w:ind w:left="144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Diff Cam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exploration of motion detection with JavaScript (diffcam.com)</w:t>
            </w:r>
          </w:p>
          <w:p w:rsidR="00000000" w:rsidDel="00000000" w:rsidP="00000000" w:rsidRDefault="00000000" w:rsidRPr="00000000" w14:paraId="00000066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SuperFeed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Modular social media aggregator written in .NET (github.com/lonekorean/super-feed)</w:t>
            </w:r>
          </w:p>
          <w:p w:rsidR="00000000" w:rsidDel="00000000" w:rsidP="00000000" w:rsidRDefault="00000000" w:rsidRPr="00000000" w14:paraId="00000069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Regex Storm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88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Site for testing .NET regular expressions (regexstorm.net)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b w:val="1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Public Speaking</w:t>
            </w:r>
          </w:p>
          <w:p w:rsidR="00000000" w:rsidDel="00000000" w:rsidP="00000000" w:rsidRDefault="00000000" w:rsidRPr="00000000" w14:paraId="0000006E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Building Motion Detecting Web Apps with JavaScript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RevolutionConf 2016</w:t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Web Accessibility: It’s not so Bad!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 Pardot T&amp;P Summit 2016</w:t>
            </w:r>
          </w:p>
          <w:p w:rsidR="00000000" w:rsidDel="00000000" w:rsidP="00000000" w:rsidRDefault="00000000" w:rsidRPr="00000000" w14:paraId="0000007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144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Georgia Institute of Technology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Atlanta, GA</w:t>
            </w:r>
          </w:p>
          <w:p w:rsidR="00000000" w:rsidDel="00000000" w:rsidP="00000000" w:rsidRDefault="00000000" w:rsidRPr="00000000" w14:paraId="00000076">
            <w:pPr>
              <w:tabs>
                <w:tab w:val="left" w:pos="4399"/>
              </w:tabs>
              <w:ind w:left="288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Bachelor’s Degree in Computer Science</w:t>
              <w:tab/>
              <w:t xml:space="preserve">(1998 – 2003)</w:t>
            </w:r>
          </w:p>
          <w:tbl>
            <w:tblPr>
              <w:tblStyle w:val="Table16"/>
              <w:tblW w:w="5789.0" w:type="dxa"/>
              <w:jc w:val="left"/>
              <w:tblInd w:w="288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5789"/>
              <w:tblGridChange w:id="0">
                <w:tblGrid>
                  <w:gridCol w:w="5789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pos="4212"/>
                    </w:tabs>
                    <w:spacing w:after="200" w:before="80" w:line="276" w:lineRule="auto"/>
                    <w:ind w:left="36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Specialization in databases</w:t>
                  </w:r>
                </w:p>
              </w:tc>
            </w:tr>
          </w:tbl>
          <w:p w:rsidR="00000000" w:rsidDel="00000000" w:rsidP="00000000" w:rsidRDefault="00000000" w:rsidRPr="00000000" w14:paraId="00000078">
            <w:pPr>
              <w:tabs>
                <w:tab w:val="left" w:pos="4212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288" w:top="1008" w:left="1440" w:right="144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of 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6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86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