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962.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000"/>
      </w:tblPr>
      <w:tblGrid>
        <w:gridCol w:w="6858"/>
        <w:gridCol w:w="3104"/>
        <w:tblGridChange w:id="0">
          <w:tblGrid>
            <w:gridCol w:w="6858"/>
            <w:gridCol w:w="3104"/>
          </w:tblGrid>
        </w:tblGridChange>
      </w:tblGrid>
      <w:tr>
        <w:tc>
          <w:tcPr>
            <w:vAlign w:val="top"/>
          </w:tcPr>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before="80" w:line="240" w:lineRule="auto"/>
              <w:rPr>
                <w:rFonts w:ascii="Garamond" w:cs="Garamond" w:eastAsia="Garamond" w:hAnsi="Garamond"/>
                <w:b w:val="0"/>
                <w:sz w:val="20"/>
                <w:szCs w:val="20"/>
                <w:vertAlign w:val="baseline"/>
              </w:rPr>
            </w:pPr>
            <w:r w:rsidDel="00000000" w:rsidR="00000000" w:rsidRPr="00000000">
              <w:rPr>
                <w:rFonts w:ascii="Garamond" w:cs="Garamond" w:eastAsia="Garamond" w:hAnsi="Garamond"/>
                <w:b w:val="1"/>
                <w:sz w:val="50"/>
                <w:szCs w:val="50"/>
                <w:vertAlign w:val="baseline"/>
                <w:rtl w:val="0"/>
              </w:rPr>
              <w:t xml:space="preserve">Gabriel Garcia Marquez</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tabs>
                <w:tab w:val="left" w:pos="2340"/>
              </w:tabs>
              <w:spacing w:line="240" w:lineRule="auto"/>
              <w:rPr>
                <w:rFonts w:ascii="Garamond" w:cs="Garamond" w:eastAsia="Garamond" w:hAnsi="Garamond"/>
                <w:b w:val="0"/>
                <w:sz w:val="20"/>
                <w:szCs w:val="20"/>
                <w:vertAlign w:val="baseline"/>
              </w:rPr>
            </w:pPr>
            <w:r w:rsidDel="00000000" w:rsidR="00000000" w:rsidRPr="00000000">
              <w:rPr>
                <w:rFonts w:ascii="Garamond" w:cs="Garamond" w:eastAsia="Garamond" w:hAnsi="Garamond"/>
                <w:sz w:val="20"/>
                <w:szCs w:val="20"/>
                <w:vertAlign w:val="baseline"/>
                <w:rtl w:val="0"/>
              </w:rPr>
              <w:t xml:space="preserve">Av. Tamanaco, Piso PH, Caracas, Venezuela</w:t>
            </w:r>
            <w:r w:rsidDel="00000000" w:rsidR="00000000" w:rsidRPr="00000000">
              <w:rPr>
                <w:rtl w:val="0"/>
              </w:rPr>
            </w:r>
          </w:p>
        </w:tc>
        <w:tc>
          <w:tcPr>
            <w:vAlign w:val="top"/>
          </w:tcPr>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line="240" w:lineRule="auto"/>
              <w:jc w:val="center"/>
              <w:rPr>
                <w:rFonts w:ascii="Garamond" w:cs="Garamond" w:eastAsia="Garamond" w:hAnsi="Garamond"/>
                <w:b w:val="0"/>
                <w:sz w:val="8"/>
                <w:szCs w:val="8"/>
                <w:vertAlign w:val="baseline"/>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b w:val="0"/>
                <w:sz w:val="20"/>
                <w:szCs w:val="20"/>
                <w:vertAlign w:val="baseline"/>
              </w:rPr>
            </w:pPr>
            <w:r w:rsidDel="00000000" w:rsidR="00000000" w:rsidRPr="00000000">
              <w:rPr>
                <w:rFonts w:ascii="Garamond" w:cs="Garamond" w:eastAsia="Garamond" w:hAnsi="Garamond"/>
                <w:sz w:val="20"/>
                <w:szCs w:val="20"/>
                <w:vertAlign w:val="baseline"/>
                <w:rtl w:val="0"/>
              </w:rPr>
              <w:t xml:space="preserve">H1: +58 212 444 44 44</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b w:val="0"/>
                <w:sz w:val="20"/>
                <w:szCs w:val="20"/>
                <w:vertAlign w:val="baseline"/>
              </w:rPr>
            </w:pPr>
            <w:r w:rsidDel="00000000" w:rsidR="00000000" w:rsidRPr="00000000">
              <w:rPr>
                <w:rFonts w:ascii="Garamond" w:cs="Garamond" w:eastAsia="Garamond" w:hAnsi="Garamond"/>
                <w:sz w:val="20"/>
                <w:szCs w:val="20"/>
                <w:vertAlign w:val="baseline"/>
                <w:rtl w:val="0"/>
              </w:rPr>
              <w:t xml:space="preserve">H2: +58 212 555 55 55</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line="240" w:lineRule="auto"/>
              <w:jc w:val="right"/>
              <w:rPr>
                <w:rFonts w:ascii="Garamond" w:cs="Garamond" w:eastAsia="Garamond" w:hAnsi="Garamond"/>
                <w:b w:val="0"/>
                <w:sz w:val="20"/>
                <w:szCs w:val="20"/>
                <w:vertAlign w:val="baseline"/>
              </w:rPr>
            </w:pPr>
            <w:r w:rsidDel="00000000" w:rsidR="00000000" w:rsidRPr="00000000">
              <w:rPr>
                <w:rFonts w:ascii="Garamond" w:cs="Garamond" w:eastAsia="Garamond" w:hAnsi="Garamond"/>
                <w:sz w:val="20"/>
                <w:szCs w:val="20"/>
                <w:vertAlign w:val="baseline"/>
                <w:rtl w:val="0"/>
              </w:rPr>
              <w:t xml:space="preserve">M: +58 414 555 55 55</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line="240" w:lineRule="auto"/>
              <w:jc w:val="right"/>
              <w:rPr>
                <w:rFonts w:ascii="Tahoma" w:cs="Tahoma" w:eastAsia="Tahoma" w:hAnsi="Tahoma"/>
                <w:b w:val="0"/>
                <w:sz w:val="20"/>
                <w:szCs w:val="20"/>
                <w:vertAlign w:val="baseline"/>
              </w:rPr>
            </w:pPr>
            <w:r w:rsidDel="00000000" w:rsidR="00000000" w:rsidRPr="00000000">
              <w:rPr>
                <w:rFonts w:ascii="Garamond" w:cs="Garamond" w:eastAsia="Garamond" w:hAnsi="Garamond"/>
                <w:sz w:val="20"/>
                <w:szCs w:val="20"/>
                <w:vertAlign w:val="baseline"/>
                <w:rtl w:val="0"/>
              </w:rPr>
              <w:t xml:space="preserve">gmarquez@woohoo.com</w:t>
            </w:r>
            <w:r w:rsidDel="00000000" w:rsidR="00000000" w:rsidRPr="00000000">
              <w:rPr>
                <w:rtl w:val="0"/>
              </w:rPr>
            </w:r>
          </w:p>
        </w:tc>
      </w:tr>
    </w:tbl>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sz w:val="20"/>
          <w:szCs w:val="20"/>
          <w:vertAlign w:val="baseline"/>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line="240" w:lineRule="auto"/>
        <w:jc w:val="center"/>
        <w:rPr>
          <w:rFonts w:ascii="Garamond" w:cs="Garamond" w:eastAsia="Garamond" w:hAnsi="Garamond"/>
          <w:b w:val="0"/>
          <w:sz w:val="8"/>
          <w:szCs w:val="8"/>
          <w:vertAlign w:val="baseline"/>
        </w:rPr>
      </w:pPr>
      <w:r w:rsidDel="00000000" w:rsidR="00000000" w:rsidRPr="00000000">
        <w:rPr>
          <w:rFonts w:ascii="Garamond" w:cs="Garamond" w:eastAsia="Garamond" w:hAnsi="Garamond"/>
          <w:b w:val="1"/>
          <w:sz w:val="26"/>
          <w:szCs w:val="26"/>
          <w:vertAlign w:val="baseline"/>
          <w:rtl w:val="0"/>
        </w:rPr>
        <w:t xml:space="preserve">Senior Executive: Sales Management</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-63499</wp:posOffset>
                </wp:positionH>
                <wp:positionV relativeFrom="paragraph">
                  <wp:posOffset>165100</wp:posOffset>
                </wp:positionV>
                <wp:extent cx="6305550" cy="31750"/>
                <wp:effectExtent b="0" l="0" r="0" t="0"/>
                <wp:wrapSquare wrapText="bothSides" distB="0" distT="0" distL="0" distR="0"/>
                <wp:docPr id="2" name=""/>
                <a:graphic>
                  <a:graphicData uri="http://schemas.microsoft.com/office/word/2010/wordprocessingShape">
                    <wps:wsp>
                      <wps:cNvCnPr/>
                      <wps:spPr>
                        <a:xfrm>
                          <a:off x="2202750" y="3780000"/>
                          <a:ext cx="6286500" cy="0"/>
                        </a:xfrm>
                        <a:prstGeom prst="straightConnector1">
                          <a:avLst/>
                        </a:prstGeom>
                        <a:noFill/>
                        <a:ln cap="flat" cmpd="sng" w="19050">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-63499</wp:posOffset>
                </wp:positionH>
                <wp:positionV relativeFrom="paragraph">
                  <wp:posOffset>165100</wp:posOffset>
                </wp:positionV>
                <wp:extent cx="6305550" cy="31750"/>
                <wp:effectExtent b="0" l="0" r="0" t="0"/>
                <wp:wrapSquare wrapText="bothSides" distB="0" distT="0" distL="0" distR="0"/>
                <wp:docPr id="2" name="image2.png"/>
                <a:graphic>
                  <a:graphicData uri="http://schemas.openxmlformats.org/drawingml/2006/picture">
                    <pic:pic>
                      <pic:nvPicPr>
                        <pic:cNvPr id="0" name="image2.png"/>
                        <pic:cNvPicPr preferRelativeResize="0"/>
                      </pic:nvPicPr>
                      <pic:blipFill>
                        <a:blip r:embed="rId6"/>
                        <a:srcRect/>
                        <a:stretch>
                          <a:fillRect/>
                        </a:stretch>
                      </pic:blipFill>
                      <pic:spPr>
                        <a:xfrm>
                          <a:off x="0" y="0"/>
                          <a:ext cx="6305550" cy="31750"/>
                        </a:xfrm>
                        <a:prstGeom prst="rect"/>
                        <a:ln/>
                      </pic:spPr>
                    </pic:pic>
                  </a:graphicData>
                </a:graphic>
              </wp:anchor>
            </w:drawing>
          </mc:Fallback>
        </mc:AlternateConten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line="240" w:lineRule="auto"/>
        <w:jc w:val="center"/>
        <w:rPr>
          <w:rFonts w:ascii="Garamond" w:cs="Garamond" w:eastAsia="Garamond" w:hAnsi="Garamond"/>
          <w:b w:val="0"/>
          <w:sz w:val="8"/>
          <w:szCs w:val="8"/>
          <w:vertAlign w:val="baseline"/>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line="240" w:lineRule="auto"/>
        <w:jc w:val="center"/>
        <w:rPr>
          <w:rFonts w:ascii="Garamond" w:cs="Garamond" w:eastAsia="Garamond" w:hAnsi="Garamond"/>
          <w:b w:val="0"/>
          <w:sz w:val="8"/>
          <w:szCs w:val="8"/>
          <w:vertAlign w:val="baseline"/>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line="240" w:lineRule="auto"/>
        <w:jc w:val="center"/>
        <w:rPr>
          <w:rFonts w:ascii="Garamond" w:cs="Garamond" w:eastAsia="Garamond" w:hAnsi="Garamond"/>
          <w:b w:val="0"/>
          <w:sz w:val="8"/>
          <w:szCs w:val="8"/>
          <w:vertAlign w:val="baseline"/>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line="240" w:lineRule="auto"/>
        <w:jc w:val="center"/>
        <w:rPr>
          <w:rFonts w:ascii="Garamond" w:cs="Garamond" w:eastAsia="Garamond" w:hAnsi="Garamond"/>
          <w:b w:val="0"/>
          <w:sz w:val="8"/>
          <w:szCs w:val="8"/>
          <w:vertAlign w:val="baseline"/>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line="240" w:lineRule="auto"/>
        <w:jc w:val="center"/>
        <w:rPr>
          <w:rFonts w:ascii="Garamond" w:cs="Garamond" w:eastAsia="Garamond" w:hAnsi="Garamond"/>
          <w:b w:val="0"/>
          <w:sz w:val="8"/>
          <w:szCs w:val="8"/>
          <w:vertAlign w:val="baseline"/>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line="240" w:lineRule="auto"/>
        <w:jc w:val="center"/>
        <w:rPr>
          <w:rFonts w:ascii="Garamond" w:cs="Garamond" w:eastAsia="Garamond" w:hAnsi="Garamond"/>
          <w:b w:val="0"/>
          <w:color w:val="000000"/>
          <w:sz w:val="22"/>
          <w:szCs w:val="22"/>
          <w:highlight w:val="yellow"/>
          <w:vertAlign w:val="baseline"/>
        </w:rPr>
      </w:pPr>
      <w:r w:rsidDel="00000000" w:rsidR="00000000" w:rsidRPr="00000000">
        <w:rPr>
          <w:rFonts w:ascii="Garamond" w:cs="Garamond" w:eastAsia="Garamond" w:hAnsi="Garamond"/>
          <w:b w:val="1"/>
          <w:sz w:val="22"/>
          <w:szCs w:val="22"/>
          <w:vertAlign w:val="baseline"/>
          <w:rtl w:val="0"/>
        </w:rPr>
        <w:t xml:space="preserve">Country Director | Commercial Director | National Sales Director</w:t>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line="240" w:lineRule="auto"/>
        <w:jc w:val="center"/>
        <w:rPr>
          <w:rFonts w:ascii="Garamond" w:cs="Garamond" w:eastAsia="Garamond" w:hAnsi="Garamond"/>
          <w:b w:val="0"/>
          <w:i w:val="0"/>
          <w:sz w:val="20"/>
          <w:szCs w:val="20"/>
          <w:vertAlign w:val="baseline"/>
        </w:rPr>
      </w:pPr>
      <w:r w:rsidDel="00000000" w:rsidR="00000000" w:rsidRPr="00000000">
        <w:rPr>
          <w:rFonts w:ascii="Garamond" w:cs="Garamond" w:eastAsia="Garamond" w:hAnsi="Garamond"/>
          <w:b w:val="1"/>
          <w:i w:val="1"/>
          <w:sz w:val="20"/>
          <w:szCs w:val="20"/>
          <w:vertAlign w:val="baseline"/>
          <w:rtl w:val="0"/>
        </w:rPr>
        <w:t xml:space="preserve">Accelerating international growth through agile sales strategies, relentless team development, and astute CRM. </w:t>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line="240" w:lineRule="auto"/>
        <w:jc w:val="center"/>
        <w:rPr>
          <w:rFonts w:ascii="Garamond" w:cs="Garamond" w:eastAsia="Garamond" w:hAnsi="Garamond"/>
          <w:b w:val="0"/>
          <w:sz w:val="22"/>
          <w:szCs w:val="22"/>
          <w:vertAlign w:val="baseline"/>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sz w:val="20"/>
          <w:szCs w:val="20"/>
          <w:vertAlign w:val="baseline"/>
        </w:rPr>
      </w:pPr>
      <w:r w:rsidDel="00000000" w:rsidR="00000000" w:rsidRPr="00000000">
        <w:rPr>
          <w:rFonts w:ascii="Garamond" w:cs="Garamond" w:eastAsia="Garamond" w:hAnsi="Garamond"/>
          <w:b w:val="1"/>
          <w:sz w:val="20"/>
          <w:szCs w:val="20"/>
          <w:vertAlign w:val="baseline"/>
          <w:rtl w:val="0"/>
        </w:rPr>
        <w:t xml:space="preserve">Resourceful leader </w:t>
      </w:r>
      <w:r w:rsidDel="00000000" w:rsidR="00000000" w:rsidRPr="00000000">
        <w:rPr>
          <w:rFonts w:ascii="Garamond" w:cs="Garamond" w:eastAsia="Garamond" w:hAnsi="Garamond"/>
          <w:sz w:val="20"/>
          <w:szCs w:val="20"/>
          <w:vertAlign w:val="baseline"/>
          <w:rtl w:val="0"/>
        </w:rPr>
        <w:t xml:space="preserve">with 12 years’ experience in all phases of market research, business planning, and sales strategy execution. Drive millions of dollars in revenue by managing products, building cross-functional customer relationships, maximizing internal resources, and innovating leading-edge business processes. Deep experience with major retailers, including Wal-Mart, Costco, and Carrefour.</w:t>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sz w:val="20"/>
          <w:szCs w:val="20"/>
          <w:vertAlign w:val="baseline"/>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sz w:val="20"/>
          <w:szCs w:val="20"/>
          <w:vertAlign w:val="baseline"/>
        </w:rPr>
      </w:pPr>
      <w:r w:rsidDel="00000000" w:rsidR="00000000" w:rsidRPr="00000000">
        <w:rPr>
          <w:rFonts w:ascii="Garamond" w:cs="Garamond" w:eastAsia="Garamond" w:hAnsi="Garamond"/>
          <w:b w:val="1"/>
          <w:sz w:val="20"/>
          <w:szCs w:val="20"/>
          <w:vertAlign w:val="baseline"/>
          <w:rtl w:val="0"/>
        </w:rPr>
        <w:t xml:space="preserve">Award-winning manager,</w:t>
      </w:r>
      <w:r w:rsidDel="00000000" w:rsidR="00000000" w:rsidRPr="00000000">
        <w:rPr>
          <w:rFonts w:ascii="Garamond" w:cs="Garamond" w:eastAsia="Garamond" w:hAnsi="Garamond"/>
          <w:sz w:val="20"/>
          <w:szCs w:val="20"/>
          <w:vertAlign w:val="baseline"/>
          <w:rtl w:val="0"/>
        </w:rPr>
        <w:t xml:space="preserve"> surpassing peers in sales growth, market penetration, and investment ROI. Excel even in the face of unstable market, political, and logistical conditions. Effective communicator with experience negotiating with and building consensus amongst stakeholders.</w:t>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sz w:val="20"/>
          <w:szCs w:val="20"/>
          <w:vertAlign w:val="baseline"/>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line="240" w:lineRule="auto"/>
        <w:jc w:val="center"/>
        <w:rPr>
          <w:rFonts w:ascii="Garamond" w:cs="Garamond" w:eastAsia="Garamond" w:hAnsi="Garamond"/>
          <w:b w:val="0"/>
          <w:sz w:val="8"/>
          <w:szCs w:val="8"/>
          <w:vertAlign w:val="baseline"/>
        </w:rPr>
      </w:pPr>
      <w:r w:rsidDel="00000000" w:rsidR="00000000" w:rsidRPr="00000000">
        <w:rPr>
          <w:rFonts w:ascii="Garamond" w:cs="Garamond" w:eastAsia="Garamond" w:hAnsi="Garamond"/>
          <w:b w:val="1"/>
          <w:sz w:val="26"/>
          <w:szCs w:val="26"/>
          <w:vertAlign w:val="baseline"/>
          <w:rtl w:val="0"/>
        </w:rPr>
        <w:t xml:space="preserve">Professional Performance</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-63499</wp:posOffset>
                </wp:positionH>
                <wp:positionV relativeFrom="paragraph">
                  <wp:posOffset>165100</wp:posOffset>
                </wp:positionV>
                <wp:extent cx="6305550" cy="31750"/>
                <wp:effectExtent b="0" l="0" r="0" t="0"/>
                <wp:wrapSquare wrapText="bothSides" distB="0" distT="0" distL="0" distR="0"/>
                <wp:docPr id="1" name=""/>
                <a:graphic>
                  <a:graphicData uri="http://schemas.microsoft.com/office/word/2010/wordprocessingShape">
                    <wps:wsp>
                      <wps:cNvCnPr/>
                      <wps:spPr>
                        <a:xfrm>
                          <a:off x="2202750" y="3780000"/>
                          <a:ext cx="6286500" cy="0"/>
                        </a:xfrm>
                        <a:prstGeom prst="straightConnector1">
                          <a:avLst/>
                        </a:prstGeom>
                        <a:noFill/>
                        <a:ln cap="flat" cmpd="sng" w="19050">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-63499</wp:posOffset>
                </wp:positionH>
                <wp:positionV relativeFrom="paragraph">
                  <wp:posOffset>165100</wp:posOffset>
                </wp:positionV>
                <wp:extent cx="6305550" cy="31750"/>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6305550" cy="31750"/>
                        </a:xfrm>
                        <a:prstGeom prst="rect"/>
                        <a:ln/>
                      </pic:spPr>
                    </pic:pic>
                  </a:graphicData>
                </a:graphic>
              </wp:anchor>
            </w:drawing>
          </mc:Fallback>
        </mc:AlternateConten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line="240" w:lineRule="auto"/>
        <w:jc w:val="center"/>
        <w:rPr>
          <w:rFonts w:ascii="Garamond" w:cs="Garamond" w:eastAsia="Garamond" w:hAnsi="Garamond"/>
          <w:b w:val="0"/>
          <w:sz w:val="8"/>
          <w:szCs w:val="8"/>
          <w:vertAlign w:val="baseline"/>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line="240" w:lineRule="auto"/>
        <w:jc w:val="center"/>
        <w:rPr>
          <w:rFonts w:ascii="Garamond" w:cs="Garamond" w:eastAsia="Garamond" w:hAnsi="Garamond"/>
          <w:b w:val="0"/>
          <w:sz w:val="8"/>
          <w:szCs w:val="8"/>
          <w:vertAlign w:val="baseline"/>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sz w:val="20"/>
          <w:szCs w:val="20"/>
          <w:vertAlign w:val="baseline"/>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tabs>
          <w:tab w:val="right" w:pos="9720"/>
        </w:tabs>
        <w:spacing w:line="240" w:lineRule="auto"/>
        <w:rPr>
          <w:rFonts w:ascii="Garamond" w:cs="Garamond" w:eastAsia="Garamond" w:hAnsi="Garamond"/>
          <w:b w:val="0"/>
          <w:sz w:val="20"/>
          <w:szCs w:val="20"/>
          <w:vertAlign w:val="baseline"/>
        </w:rPr>
      </w:pPr>
      <w:r w:rsidDel="00000000" w:rsidR="00000000" w:rsidRPr="00000000">
        <w:rPr>
          <w:rFonts w:ascii="Garamond" w:cs="Garamond" w:eastAsia="Garamond" w:hAnsi="Garamond"/>
          <w:b w:val="1"/>
          <w:sz w:val="20"/>
          <w:szCs w:val="20"/>
          <w:vertAlign w:val="baseline"/>
          <w:rtl w:val="0"/>
        </w:rPr>
        <w:t xml:space="preserve">NESTLÉ </w:t>
        <w:tab/>
      </w:r>
      <w:r w:rsidDel="00000000" w:rsidR="00000000" w:rsidRPr="00000000">
        <w:rPr>
          <w:rFonts w:ascii="Garamond" w:cs="Garamond" w:eastAsia="Garamond" w:hAnsi="Garamond"/>
          <w:sz w:val="20"/>
          <w:szCs w:val="20"/>
          <w:vertAlign w:val="baseline"/>
          <w:rtl w:val="0"/>
        </w:rPr>
        <w:t xml:space="preserve">1996–Present</w:t>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before="240" w:line="240" w:lineRule="auto"/>
        <w:rPr>
          <w:rFonts w:ascii="Garamond" w:cs="Garamond" w:eastAsia="Garamond" w:hAnsi="Garamond"/>
          <w:b w:val="0"/>
          <w:sz w:val="19"/>
          <w:szCs w:val="19"/>
          <w:vertAlign w:val="baseline"/>
        </w:rPr>
      </w:pPr>
      <w:r w:rsidDel="00000000" w:rsidR="00000000" w:rsidRPr="00000000">
        <w:rPr>
          <w:rFonts w:ascii="Garamond" w:cs="Garamond" w:eastAsia="Garamond" w:hAnsi="Garamond"/>
          <w:sz w:val="19"/>
          <w:szCs w:val="19"/>
          <w:vertAlign w:val="baseline"/>
          <w:rtl w:val="0"/>
        </w:rPr>
        <w:t xml:space="preserve">SALES DIRECTOR, VENEZUELA (Alimentos Nestlé, S.A.; Caracas, Venezuela; 2007–Present) </w:t>
      </w:r>
      <w:r w:rsidDel="00000000" w:rsidR="00000000" w:rsidRPr="00000000">
        <w:rPr>
          <w:rtl w:val="0"/>
        </w:rPr>
      </w:r>
    </w:p>
    <w:tbl>
      <w:tblPr>
        <w:tblStyle w:val="Table2"/>
        <w:tblW w:w="9962.0" w:type="dxa"/>
        <w:jc w:val="left"/>
        <w:tblInd w:w="0.0" w:type="dxa"/>
        <w:tblBorders>
          <w:top w:color="000000" w:space="0" w:sz="4" w:val="single"/>
          <w:left w:color="ffffff" w:space="0" w:sz="4" w:val="single"/>
          <w:bottom w:color="000000" w:space="0" w:sz="4" w:val="single"/>
          <w:right w:color="ffffff" w:space="0" w:sz="4" w:val="single"/>
          <w:insideH w:color="000000" w:space="0" w:sz="4" w:val="single"/>
          <w:insideV w:color="000000" w:space="0" w:sz="4" w:val="single"/>
        </w:tblBorders>
        <w:tblLayout w:type="fixed"/>
        <w:tblLook w:val="0000"/>
      </w:tblPr>
      <w:tblGrid>
        <w:gridCol w:w="9962"/>
        <w:tblGridChange w:id="0">
          <w:tblGrid>
            <w:gridCol w:w="9962"/>
          </w:tblGrid>
        </w:tblGridChange>
      </w:tblGrid>
      <w:tr>
        <w:tc>
          <w:tcPr>
            <w:vAlign w:val="top"/>
          </w:tcPr>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sz w:val="8"/>
                <w:szCs w:val="8"/>
                <w:vertAlign w:val="baseline"/>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sz w:val="20"/>
                <w:szCs w:val="20"/>
                <w:vertAlign w:val="baseline"/>
              </w:rPr>
            </w:pPr>
            <w:r w:rsidDel="00000000" w:rsidR="00000000" w:rsidRPr="00000000">
              <w:rPr>
                <w:rFonts w:ascii="Garamond" w:cs="Garamond" w:eastAsia="Garamond" w:hAnsi="Garamond"/>
                <w:b w:val="1"/>
                <w:sz w:val="20"/>
                <w:szCs w:val="20"/>
                <w:vertAlign w:val="baseline"/>
                <w:rtl w:val="0"/>
              </w:rPr>
              <w:t xml:space="preserve">Employee Engagement &amp; Development | Retail Channels | Client Education Programs</w:t>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sz w:val="8"/>
                <w:szCs w:val="8"/>
                <w:vertAlign w:val="baseline"/>
              </w:rPr>
            </w:pPr>
            <w:r w:rsidDel="00000000" w:rsidR="00000000" w:rsidRPr="00000000">
              <w:rPr>
                <w:rtl w:val="0"/>
              </w:rPr>
            </w:r>
          </w:p>
        </w:tc>
      </w:tr>
    </w:tbl>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before="120" w:line="240" w:lineRule="auto"/>
        <w:rPr>
          <w:rFonts w:ascii="Garamond" w:cs="Garamond" w:eastAsia="Garamond" w:hAnsi="Garamond"/>
          <w:b w:val="0"/>
          <w:sz w:val="20"/>
          <w:szCs w:val="20"/>
          <w:vertAlign w:val="baseline"/>
        </w:rPr>
      </w:pPr>
      <w:r w:rsidDel="00000000" w:rsidR="00000000" w:rsidRPr="00000000">
        <w:rPr>
          <w:rFonts w:ascii="Garamond" w:cs="Garamond" w:eastAsia="Garamond" w:hAnsi="Garamond"/>
          <w:b w:val="1"/>
          <w:sz w:val="20"/>
          <w:szCs w:val="20"/>
          <w:vertAlign w:val="baseline"/>
          <w:rtl w:val="0"/>
        </w:rPr>
        <w:t xml:space="preserve">Run fastest-growing sales organization within Nestlé despite limited infrastructure and volatile political environment. </w:t>
      </w:r>
      <w:r w:rsidDel="00000000" w:rsidR="00000000" w:rsidRPr="00000000">
        <w:rPr>
          <w:rFonts w:ascii="Garamond" w:cs="Garamond" w:eastAsia="Garamond" w:hAnsi="Garamond"/>
          <w:sz w:val="20"/>
          <w:szCs w:val="20"/>
          <w:vertAlign w:val="baseline"/>
          <w:rtl w:val="0"/>
        </w:rPr>
        <w:t xml:space="preserve">Executive responsibility for Venezuela sales organization, the 2</w:t>
      </w:r>
      <w:r w:rsidDel="00000000" w:rsidR="00000000" w:rsidRPr="00000000">
        <w:rPr>
          <w:rFonts w:ascii="Garamond" w:cs="Garamond" w:eastAsia="Garamond" w:hAnsi="Garamond"/>
          <w:sz w:val="20"/>
          <w:szCs w:val="20"/>
          <w:vertAlign w:val="superscript"/>
          <w:rtl w:val="0"/>
        </w:rPr>
        <w:t xml:space="preserve">nd</w:t>
      </w:r>
      <w:r w:rsidDel="00000000" w:rsidR="00000000" w:rsidRPr="00000000">
        <w:rPr>
          <w:rFonts w:ascii="Garamond" w:cs="Garamond" w:eastAsia="Garamond" w:hAnsi="Garamond"/>
          <w:sz w:val="20"/>
          <w:szCs w:val="20"/>
          <w:vertAlign w:val="baseline"/>
          <w:rtl w:val="0"/>
        </w:rPr>
        <w:t xml:space="preserve">-largest in Latin America. Scope includes Private Self Service, Government, Wholesaler, Distributors, and Direct Sales Distribution (70 routes).</w:t>
      </w:r>
      <w:r w:rsidDel="00000000" w:rsidR="00000000" w:rsidRPr="00000000">
        <w:rPr>
          <w:rtl w:val="0"/>
        </w:rPr>
      </w:r>
    </w:p>
    <w:p w:rsidR="00000000" w:rsidDel="00000000" w:rsidP="00000000" w:rsidRDefault="00000000" w:rsidRPr="00000000" w14:paraId="00000021">
      <w:pPr>
        <w:numPr>
          <w:ilvl w:val="0"/>
          <w:numId w:val="1"/>
        </w:numPr>
        <w:pBdr>
          <w:top w:space="0" w:sz="0" w:val="nil"/>
          <w:left w:space="0" w:sz="0" w:val="nil"/>
          <w:bottom w:space="0" w:sz="0" w:val="nil"/>
          <w:right w:space="0" w:sz="0" w:val="nil"/>
          <w:between w:space="0" w:sz="0" w:val="nil"/>
        </w:pBdr>
        <w:shd w:fill="auto" w:val="clear"/>
        <w:spacing w:before="60" w:line="240" w:lineRule="auto"/>
        <w:ind w:left="360" w:hanging="360"/>
        <w:rPr>
          <w:b w:val="0"/>
        </w:rPr>
      </w:pPr>
      <w:r w:rsidDel="00000000" w:rsidR="00000000" w:rsidRPr="00000000">
        <w:rPr>
          <w:rFonts w:ascii="Garamond" w:cs="Garamond" w:eastAsia="Garamond" w:hAnsi="Garamond"/>
          <w:sz w:val="20"/>
          <w:szCs w:val="20"/>
          <w:vertAlign w:val="baseline"/>
          <w:rtl w:val="0"/>
        </w:rPr>
        <w:t xml:space="preserve">Delivered double-digit growth 3 years in a row, the only country in Latin America to do so.</w:t>
      </w:r>
      <w:r w:rsidDel="00000000" w:rsidR="00000000" w:rsidRPr="00000000">
        <w:rPr>
          <w:rtl w:val="0"/>
        </w:rPr>
      </w:r>
    </w:p>
    <w:p w:rsidR="00000000" w:rsidDel="00000000" w:rsidP="00000000" w:rsidRDefault="00000000" w:rsidRPr="00000000" w14:paraId="00000022">
      <w:pPr>
        <w:numPr>
          <w:ilvl w:val="0"/>
          <w:numId w:val="1"/>
        </w:numPr>
        <w:pBdr>
          <w:top w:space="0" w:sz="0" w:val="nil"/>
          <w:left w:space="0" w:sz="0" w:val="nil"/>
          <w:bottom w:space="0" w:sz="0" w:val="nil"/>
          <w:right w:space="0" w:sz="0" w:val="nil"/>
          <w:between w:space="0" w:sz="0" w:val="nil"/>
        </w:pBdr>
        <w:shd w:fill="auto" w:val="clear"/>
        <w:spacing w:before="60" w:line="240" w:lineRule="auto"/>
        <w:ind w:left="360" w:hanging="360"/>
        <w:rPr>
          <w:b w:val="0"/>
        </w:rPr>
      </w:pPr>
      <w:r w:rsidDel="00000000" w:rsidR="00000000" w:rsidRPr="00000000">
        <w:rPr>
          <w:rFonts w:ascii="Garamond" w:cs="Garamond" w:eastAsia="Garamond" w:hAnsi="Garamond"/>
          <w:sz w:val="20"/>
          <w:szCs w:val="20"/>
          <w:vertAlign w:val="baseline"/>
          <w:rtl w:val="0"/>
        </w:rPr>
        <w:t xml:space="preserve">Preserved overall market share, despite supply issues that cut 30% of SKUs, by growing market share of bigger brands.</w:t>
      </w:r>
      <w:r w:rsidDel="00000000" w:rsidR="00000000" w:rsidRPr="00000000">
        <w:rPr>
          <w:rtl w:val="0"/>
        </w:rPr>
      </w:r>
    </w:p>
    <w:p w:rsidR="00000000" w:rsidDel="00000000" w:rsidP="00000000" w:rsidRDefault="00000000" w:rsidRPr="00000000" w14:paraId="00000023">
      <w:pPr>
        <w:numPr>
          <w:ilvl w:val="0"/>
          <w:numId w:val="1"/>
        </w:numPr>
        <w:pBdr>
          <w:top w:space="0" w:sz="0" w:val="nil"/>
          <w:left w:space="0" w:sz="0" w:val="nil"/>
          <w:bottom w:space="0" w:sz="0" w:val="nil"/>
          <w:right w:space="0" w:sz="0" w:val="nil"/>
          <w:between w:space="0" w:sz="0" w:val="nil"/>
        </w:pBdr>
        <w:shd w:fill="auto" w:val="clear"/>
        <w:spacing w:before="60" w:line="240" w:lineRule="auto"/>
        <w:ind w:left="360" w:hanging="360"/>
        <w:rPr>
          <w:b w:val="0"/>
        </w:rPr>
      </w:pPr>
      <w:r w:rsidDel="00000000" w:rsidR="00000000" w:rsidRPr="00000000">
        <w:rPr>
          <w:rFonts w:ascii="Garamond" w:cs="Garamond" w:eastAsia="Garamond" w:hAnsi="Garamond"/>
          <w:sz w:val="20"/>
          <w:szCs w:val="20"/>
          <w:vertAlign w:val="baseline"/>
          <w:rtl w:val="0"/>
        </w:rPr>
        <w:t xml:space="preserve">Cut turnover from 50% to 20%, compensating for stressful country environment with added professional development benefits, tenure bonuses, and by maintaining an enjoyable, easy-to-navigate corporate environment.</w:t>
      </w:r>
      <w:r w:rsidDel="00000000" w:rsidR="00000000" w:rsidRPr="00000000">
        <w:rPr>
          <w:rtl w:val="0"/>
        </w:rPr>
      </w:r>
    </w:p>
    <w:p w:rsidR="00000000" w:rsidDel="00000000" w:rsidP="00000000" w:rsidRDefault="00000000" w:rsidRPr="00000000" w14:paraId="00000024">
      <w:pPr>
        <w:numPr>
          <w:ilvl w:val="0"/>
          <w:numId w:val="1"/>
        </w:numPr>
        <w:pBdr>
          <w:top w:space="0" w:sz="0" w:val="nil"/>
          <w:left w:space="0" w:sz="0" w:val="nil"/>
          <w:bottom w:space="0" w:sz="0" w:val="nil"/>
          <w:right w:space="0" w:sz="0" w:val="nil"/>
          <w:between w:space="0" w:sz="0" w:val="nil"/>
        </w:pBdr>
        <w:shd w:fill="auto" w:val="clear"/>
        <w:spacing w:before="60" w:line="240" w:lineRule="auto"/>
        <w:ind w:left="360" w:hanging="360"/>
        <w:rPr>
          <w:b w:val="0"/>
        </w:rPr>
      </w:pPr>
      <w:r w:rsidDel="00000000" w:rsidR="00000000" w:rsidRPr="00000000">
        <w:rPr>
          <w:rFonts w:ascii="Garamond" w:cs="Garamond" w:eastAsia="Garamond" w:hAnsi="Garamond"/>
          <w:sz w:val="20"/>
          <w:szCs w:val="20"/>
          <w:vertAlign w:val="baseline"/>
          <w:rtl w:val="0"/>
        </w:rPr>
        <w:t xml:space="preserve">Cultivated strong retailer loyalty and advocacy by educating owners about profitability of Nestlé products.</w:t>
      </w:r>
      <w:r w:rsidDel="00000000" w:rsidR="00000000" w:rsidRPr="00000000">
        <w:rPr>
          <w:rtl w:val="0"/>
        </w:rPr>
      </w:r>
    </w:p>
    <w:p w:rsidR="00000000" w:rsidDel="00000000" w:rsidP="00000000" w:rsidRDefault="00000000" w:rsidRPr="00000000" w14:paraId="00000025">
      <w:pPr>
        <w:numPr>
          <w:ilvl w:val="0"/>
          <w:numId w:val="1"/>
        </w:numPr>
        <w:pBdr>
          <w:top w:space="0" w:sz="0" w:val="nil"/>
          <w:left w:space="0" w:sz="0" w:val="nil"/>
          <w:bottom w:space="0" w:sz="0" w:val="nil"/>
          <w:right w:space="0" w:sz="0" w:val="nil"/>
          <w:between w:space="0" w:sz="0" w:val="nil"/>
        </w:pBdr>
        <w:shd w:fill="auto" w:val="clear"/>
        <w:spacing w:before="60" w:line="240" w:lineRule="auto"/>
        <w:ind w:left="360" w:hanging="360"/>
        <w:rPr>
          <w:b w:val="0"/>
        </w:rPr>
      </w:pPr>
      <w:r w:rsidDel="00000000" w:rsidR="00000000" w:rsidRPr="00000000">
        <w:rPr>
          <w:rFonts w:ascii="Garamond" w:cs="Garamond" w:eastAsia="Garamond" w:hAnsi="Garamond"/>
          <w:sz w:val="20"/>
          <w:szCs w:val="20"/>
          <w:vertAlign w:val="baseline"/>
          <w:rtl w:val="0"/>
        </w:rPr>
        <w:t xml:space="preserve">Achieved profitability for Direct Sales Distribution organization, a first in Latin America. Grew average sales-per-day 200% via intense development of route managers. Achieved 15% turnover in a region where 100%+ is the norm.</w:t>
      </w: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color w:val="000000"/>
          <w:sz w:val="20"/>
          <w:szCs w:val="20"/>
          <w:highlight w:val="yellow"/>
          <w:vertAlign w:val="baseline"/>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color w:val="000000"/>
          <w:sz w:val="20"/>
          <w:szCs w:val="20"/>
          <w:highlight w:val="yellow"/>
          <w:vertAlign w:val="baseline"/>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sz w:val="19"/>
          <w:szCs w:val="19"/>
          <w:vertAlign w:val="baseline"/>
        </w:rPr>
      </w:pPr>
      <w:r w:rsidDel="00000000" w:rsidR="00000000" w:rsidRPr="00000000">
        <w:rPr>
          <w:rFonts w:ascii="Garamond" w:cs="Garamond" w:eastAsia="Garamond" w:hAnsi="Garamond"/>
          <w:sz w:val="19"/>
          <w:szCs w:val="19"/>
          <w:vertAlign w:val="baseline"/>
          <w:rtl w:val="0"/>
        </w:rPr>
        <w:t xml:space="preserve">NATIONAL ACCOUNT MANAGER (Nestlé de Mexico; Queretaro, Mexico; 2004–2007) </w:t>
      </w:r>
      <w:r w:rsidDel="00000000" w:rsidR="00000000" w:rsidRPr="00000000">
        <w:rPr>
          <w:rtl w:val="0"/>
        </w:rPr>
      </w:r>
    </w:p>
    <w:tbl>
      <w:tblPr>
        <w:tblStyle w:val="Table3"/>
        <w:tblW w:w="9962.0" w:type="dxa"/>
        <w:jc w:val="left"/>
        <w:tblInd w:w="0.0" w:type="dxa"/>
        <w:tblBorders>
          <w:top w:color="000000" w:space="0" w:sz="4" w:val="single"/>
          <w:left w:color="ffffff" w:space="0" w:sz="4" w:val="single"/>
          <w:bottom w:color="000000" w:space="0" w:sz="4" w:val="single"/>
          <w:right w:color="ffffff" w:space="0" w:sz="4" w:val="single"/>
          <w:insideH w:color="000000" w:space="0" w:sz="4" w:val="single"/>
          <w:insideV w:color="000000" w:space="0" w:sz="4" w:val="single"/>
        </w:tblBorders>
        <w:tblLayout w:type="fixed"/>
        <w:tblLook w:val="0000"/>
      </w:tblPr>
      <w:tblGrid>
        <w:gridCol w:w="9962"/>
        <w:tblGridChange w:id="0">
          <w:tblGrid>
            <w:gridCol w:w="9962"/>
          </w:tblGrid>
        </w:tblGridChange>
      </w:tblGrid>
      <w:tr>
        <w:tc>
          <w:tcPr>
            <w:vAlign w:val="top"/>
          </w:tcPr>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sz w:val="8"/>
                <w:szCs w:val="8"/>
                <w:vertAlign w:val="baseline"/>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sz w:val="20"/>
                <w:szCs w:val="20"/>
                <w:vertAlign w:val="baseline"/>
              </w:rPr>
            </w:pPr>
            <w:r w:rsidDel="00000000" w:rsidR="00000000" w:rsidRPr="00000000">
              <w:rPr>
                <w:rFonts w:ascii="Garamond" w:cs="Garamond" w:eastAsia="Garamond" w:hAnsi="Garamond"/>
                <w:b w:val="1"/>
                <w:sz w:val="20"/>
                <w:szCs w:val="20"/>
                <w:vertAlign w:val="baseline"/>
                <w:rtl w:val="0"/>
              </w:rPr>
              <w:t xml:space="preserve">Forecasting | Operations Coordination | Product Development | Cross-Functional Management</w:t>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sz w:val="8"/>
                <w:szCs w:val="8"/>
                <w:vertAlign w:val="baseline"/>
              </w:rPr>
            </w:pPr>
            <w:r w:rsidDel="00000000" w:rsidR="00000000" w:rsidRPr="00000000">
              <w:rPr>
                <w:rtl w:val="0"/>
              </w:rPr>
            </w:r>
          </w:p>
        </w:tc>
      </w:tr>
    </w:tbl>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before="120" w:line="240" w:lineRule="auto"/>
        <w:rPr>
          <w:rFonts w:ascii="Garamond" w:cs="Garamond" w:eastAsia="Garamond" w:hAnsi="Garamond"/>
          <w:b w:val="0"/>
          <w:sz w:val="20"/>
          <w:szCs w:val="20"/>
          <w:vertAlign w:val="baseline"/>
        </w:rPr>
      </w:pPr>
      <w:r w:rsidDel="00000000" w:rsidR="00000000" w:rsidRPr="00000000">
        <w:rPr>
          <w:rFonts w:ascii="Garamond" w:cs="Garamond" w:eastAsia="Garamond" w:hAnsi="Garamond"/>
          <w:b w:val="1"/>
          <w:sz w:val="20"/>
          <w:szCs w:val="20"/>
          <w:vertAlign w:val="baseline"/>
          <w:rtl w:val="0"/>
        </w:rPr>
        <w:t xml:space="preserve">Charged with managing business that accounted for 70% of country sales. </w:t>
      </w:r>
      <w:r w:rsidDel="00000000" w:rsidR="00000000" w:rsidRPr="00000000">
        <w:rPr>
          <w:rFonts w:ascii="Garamond" w:cs="Garamond" w:eastAsia="Garamond" w:hAnsi="Garamond"/>
          <w:sz w:val="20"/>
          <w:szCs w:val="20"/>
          <w:vertAlign w:val="baseline"/>
          <w:rtl w:val="0"/>
        </w:rPr>
        <w:t xml:space="preserve">Directed activities for 6 largest accounts—Wal-Mart, Soriana, Comercial Mexicana (Costco), Gigante/Carrefour, Clibs, ISSSTE/IMSS—as well as regional self-service stores. Member of international sales networking team that shared best practices and industry intelligence.</w:t>
      </w:r>
      <w:r w:rsidDel="00000000" w:rsidR="00000000" w:rsidRPr="00000000">
        <w:rPr>
          <w:rtl w:val="0"/>
        </w:rPr>
      </w:r>
    </w:p>
    <w:p w:rsidR="00000000" w:rsidDel="00000000" w:rsidP="00000000" w:rsidRDefault="00000000" w:rsidRPr="00000000" w14:paraId="0000002D">
      <w:pPr>
        <w:numPr>
          <w:ilvl w:val="0"/>
          <w:numId w:val="5"/>
        </w:numPr>
        <w:pBdr>
          <w:top w:space="0" w:sz="0" w:val="nil"/>
          <w:left w:space="0" w:sz="0" w:val="nil"/>
          <w:bottom w:space="0" w:sz="0" w:val="nil"/>
          <w:right w:space="0" w:sz="0" w:val="nil"/>
          <w:between w:space="0" w:sz="0" w:val="nil"/>
        </w:pBdr>
        <w:shd w:fill="auto" w:val="clear"/>
        <w:spacing w:before="60" w:line="240" w:lineRule="auto"/>
        <w:ind w:left="360" w:hanging="360"/>
        <w:rPr>
          <w:b w:val="0"/>
        </w:rPr>
      </w:pPr>
      <w:r w:rsidDel="00000000" w:rsidR="00000000" w:rsidRPr="00000000">
        <w:rPr>
          <w:rFonts w:ascii="Garamond" w:cs="Garamond" w:eastAsia="Garamond" w:hAnsi="Garamond"/>
          <w:sz w:val="20"/>
          <w:szCs w:val="20"/>
          <w:vertAlign w:val="baseline"/>
          <w:rtl w:val="0"/>
        </w:rPr>
        <w:t xml:space="preserve">Salvaged endangered client relationships with 3 biggest retailers, coming onboard after major reduction in promotional investment by Nestlé. Built collaborative problem-solving approach with retailer stakeholders resulting in improved negotiations and achievement of Nestlé and retailer growth goals.</w:t>
      </w:r>
      <w:r w:rsidDel="00000000" w:rsidR="00000000" w:rsidRPr="00000000">
        <w:rPr>
          <w:rtl w:val="0"/>
        </w:rPr>
      </w:r>
    </w:p>
    <w:p w:rsidR="00000000" w:rsidDel="00000000" w:rsidP="00000000" w:rsidRDefault="00000000" w:rsidRPr="00000000" w14:paraId="0000002E">
      <w:pPr>
        <w:numPr>
          <w:ilvl w:val="0"/>
          <w:numId w:val="5"/>
        </w:numPr>
        <w:pBdr>
          <w:top w:space="0" w:sz="0" w:val="nil"/>
          <w:left w:space="0" w:sz="0" w:val="nil"/>
          <w:bottom w:space="0" w:sz="0" w:val="nil"/>
          <w:right w:space="0" w:sz="0" w:val="nil"/>
          <w:between w:space="0" w:sz="0" w:val="nil"/>
        </w:pBdr>
        <w:shd w:fill="auto" w:val="clear"/>
        <w:spacing w:before="60" w:line="240" w:lineRule="auto"/>
        <w:ind w:left="360" w:hanging="360"/>
        <w:rPr>
          <w:b w:val="0"/>
        </w:rPr>
      </w:pPr>
      <w:r w:rsidDel="00000000" w:rsidR="00000000" w:rsidRPr="00000000">
        <w:rPr>
          <w:rFonts w:ascii="Garamond" w:cs="Garamond" w:eastAsia="Garamond" w:hAnsi="Garamond"/>
          <w:sz w:val="20"/>
          <w:szCs w:val="20"/>
          <w:vertAlign w:val="baseline"/>
          <w:rtl w:val="0"/>
        </w:rPr>
        <w:t xml:space="preserve">Resolved issue of under-pricing by Wal-Mart that was creating tension with other major retailers who could not afford to compete. Created new SKUs exclusively for Wal-Mart, protecting retail pricing of other SKUs.</w:t>
      </w:r>
      <w:r w:rsidDel="00000000" w:rsidR="00000000" w:rsidRPr="00000000">
        <w:rPr>
          <w:rtl w:val="0"/>
        </w:rPr>
      </w:r>
    </w:p>
    <w:p w:rsidR="00000000" w:rsidDel="00000000" w:rsidP="00000000" w:rsidRDefault="00000000" w:rsidRPr="00000000" w14:paraId="0000002F">
      <w:pPr>
        <w:numPr>
          <w:ilvl w:val="0"/>
          <w:numId w:val="6"/>
        </w:numPr>
        <w:pBdr>
          <w:top w:space="0" w:sz="0" w:val="nil"/>
          <w:left w:space="0" w:sz="0" w:val="nil"/>
          <w:bottom w:space="0" w:sz="0" w:val="nil"/>
          <w:right w:space="0" w:sz="0" w:val="nil"/>
          <w:between w:space="0" w:sz="0" w:val="nil"/>
        </w:pBdr>
        <w:shd w:fill="auto" w:val="clear"/>
        <w:spacing w:before="60" w:line="240" w:lineRule="auto"/>
        <w:ind w:left="360" w:hanging="360"/>
        <w:rPr>
          <w:b w:val="0"/>
        </w:rPr>
      </w:pPr>
      <w:r w:rsidDel="00000000" w:rsidR="00000000" w:rsidRPr="00000000">
        <w:rPr>
          <w:rFonts w:ascii="Garamond" w:cs="Garamond" w:eastAsia="Garamond" w:hAnsi="Garamond"/>
          <w:sz w:val="20"/>
          <w:szCs w:val="20"/>
          <w:vertAlign w:val="baseline"/>
          <w:rtl w:val="0"/>
        </w:rPr>
        <w:t xml:space="preserve">Improved sales and retailer relations by measuring and improving fill rates which grew 20 to 25 BPS per retailer, resulting in 95% to 100% scores. Collaborated with retailer logistics staff to improve forecasting.</w:t>
      </w:r>
      <w:r w:rsidDel="00000000" w:rsidR="00000000" w:rsidRPr="00000000">
        <w:rPr>
          <w:rtl w:val="0"/>
        </w:rPr>
      </w:r>
    </w:p>
    <w:p w:rsidR="00000000" w:rsidDel="00000000" w:rsidP="00000000" w:rsidRDefault="00000000" w:rsidRPr="00000000" w14:paraId="00000030">
      <w:pPr>
        <w:numPr>
          <w:ilvl w:val="0"/>
          <w:numId w:val="6"/>
        </w:numPr>
        <w:pBdr>
          <w:top w:space="0" w:sz="0" w:val="nil"/>
          <w:left w:space="0" w:sz="0" w:val="nil"/>
          <w:bottom w:space="0" w:sz="0" w:val="nil"/>
          <w:right w:space="0" w:sz="0" w:val="nil"/>
          <w:between w:space="0" w:sz="0" w:val="nil"/>
        </w:pBdr>
        <w:shd w:fill="auto" w:val="clear"/>
        <w:spacing w:before="60" w:line="240" w:lineRule="auto"/>
        <w:ind w:left="360" w:hanging="360"/>
        <w:rPr>
          <w:b w:val="0"/>
        </w:rPr>
      </w:pPr>
      <w:r w:rsidDel="00000000" w:rsidR="00000000" w:rsidRPr="00000000">
        <w:rPr>
          <w:rFonts w:ascii="Garamond" w:cs="Garamond" w:eastAsia="Garamond" w:hAnsi="Garamond"/>
          <w:sz w:val="20"/>
          <w:szCs w:val="20"/>
          <w:vertAlign w:val="baseline"/>
          <w:rtl w:val="0"/>
        </w:rPr>
        <w:t xml:space="preserve">Built more robust support team for key account managers, leveraging existing Nestlé resources in Marketing, Finance, and Forecasting.</w:t>
      </w: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color w:val="000000"/>
          <w:sz w:val="20"/>
          <w:szCs w:val="20"/>
          <w:highlight w:val="yellow"/>
          <w:vertAlign w:val="baseline"/>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sz w:val="20"/>
          <w:szCs w:val="20"/>
          <w:vertAlign w:val="baseline"/>
        </w:rPr>
      </w:pPr>
      <w:r w:rsidDel="00000000" w:rsidR="00000000" w:rsidRPr="00000000">
        <w:rPr>
          <w:rFonts w:ascii="Garamond" w:cs="Garamond" w:eastAsia="Garamond" w:hAnsi="Garamond"/>
          <w:b w:val="1"/>
          <w:sz w:val="20"/>
          <w:szCs w:val="20"/>
          <w:vertAlign w:val="baseline"/>
          <w:rtl w:val="0"/>
        </w:rPr>
        <w:t xml:space="preserve">NESTLÉ, CONTINUED</w:t>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color w:val="000000"/>
          <w:sz w:val="20"/>
          <w:szCs w:val="20"/>
          <w:highlight w:val="yellow"/>
          <w:vertAlign w:val="baseline"/>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color w:val="000000"/>
          <w:sz w:val="20"/>
          <w:szCs w:val="20"/>
          <w:highlight w:val="yellow"/>
          <w:vertAlign w:val="baseline"/>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sz w:val="19"/>
          <w:szCs w:val="19"/>
          <w:vertAlign w:val="baseline"/>
        </w:rPr>
      </w:pPr>
      <w:r w:rsidDel="00000000" w:rsidR="00000000" w:rsidRPr="00000000">
        <w:rPr>
          <w:rFonts w:ascii="Garamond" w:cs="Garamond" w:eastAsia="Garamond" w:hAnsi="Garamond"/>
          <w:sz w:val="19"/>
          <w:szCs w:val="19"/>
          <w:vertAlign w:val="baseline"/>
          <w:rtl w:val="0"/>
        </w:rPr>
        <w:t xml:space="preserve">DIVISIONAL MANAGER, FIELD SELLING (Nestlé de Mexico; Mexico D.F.; 2003–2004) </w:t>
      </w:r>
      <w:r w:rsidDel="00000000" w:rsidR="00000000" w:rsidRPr="00000000">
        <w:rPr>
          <w:rtl w:val="0"/>
        </w:rPr>
      </w:r>
    </w:p>
    <w:tbl>
      <w:tblPr>
        <w:tblStyle w:val="Table4"/>
        <w:tblW w:w="9962.0" w:type="dxa"/>
        <w:jc w:val="left"/>
        <w:tblInd w:w="0.0" w:type="dxa"/>
        <w:tblBorders>
          <w:top w:color="000000" w:space="0" w:sz="4" w:val="single"/>
          <w:left w:color="ffffff" w:space="0" w:sz="4" w:val="single"/>
          <w:bottom w:color="000000" w:space="0" w:sz="4" w:val="single"/>
          <w:right w:color="ffffff" w:space="0" w:sz="4" w:val="single"/>
          <w:insideH w:color="000000" w:space="0" w:sz="4" w:val="single"/>
          <w:insideV w:color="000000" w:space="0" w:sz="4" w:val="single"/>
        </w:tblBorders>
        <w:tblLayout w:type="fixed"/>
        <w:tblLook w:val="0000"/>
      </w:tblPr>
      <w:tblGrid>
        <w:gridCol w:w="9962"/>
        <w:tblGridChange w:id="0">
          <w:tblGrid>
            <w:gridCol w:w="9962"/>
          </w:tblGrid>
        </w:tblGridChange>
      </w:tblGrid>
      <w:tr>
        <w:tc>
          <w:tcPr>
            <w:vAlign w:val="top"/>
          </w:tcPr>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sz w:val="8"/>
                <w:szCs w:val="8"/>
                <w:vertAlign w:val="baseline"/>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sz w:val="20"/>
                <w:szCs w:val="20"/>
                <w:vertAlign w:val="baseline"/>
              </w:rPr>
            </w:pPr>
            <w:r w:rsidDel="00000000" w:rsidR="00000000" w:rsidRPr="00000000">
              <w:rPr>
                <w:rFonts w:ascii="Garamond" w:cs="Garamond" w:eastAsia="Garamond" w:hAnsi="Garamond"/>
                <w:b w:val="1"/>
                <w:sz w:val="20"/>
                <w:szCs w:val="20"/>
                <w:vertAlign w:val="baseline"/>
                <w:rtl w:val="0"/>
              </w:rPr>
              <w:t xml:space="preserve">Training Programs | Merchandising Execution | Award-Winning Business Performance </w:t>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sz w:val="8"/>
                <w:szCs w:val="8"/>
                <w:vertAlign w:val="baseline"/>
              </w:rPr>
            </w:pPr>
            <w:r w:rsidDel="00000000" w:rsidR="00000000" w:rsidRPr="00000000">
              <w:rPr>
                <w:rtl w:val="0"/>
              </w:rPr>
            </w:r>
          </w:p>
        </w:tc>
      </w:tr>
    </w:tbl>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before="120" w:line="240" w:lineRule="auto"/>
        <w:rPr>
          <w:rFonts w:ascii="Garamond" w:cs="Garamond" w:eastAsia="Garamond" w:hAnsi="Garamond"/>
          <w:b w:val="0"/>
          <w:sz w:val="20"/>
          <w:szCs w:val="20"/>
          <w:vertAlign w:val="baseline"/>
        </w:rPr>
      </w:pPr>
      <w:r w:rsidDel="00000000" w:rsidR="00000000" w:rsidRPr="00000000">
        <w:rPr>
          <w:rFonts w:ascii="Garamond" w:cs="Garamond" w:eastAsia="Garamond" w:hAnsi="Garamond"/>
          <w:b w:val="1"/>
          <w:sz w:val="20"/>
          <w:szCs w:val="20"/>
          <w:vertAlign w:val="baseline"/>
          <w:rtl w:val="0"/>
        </w:rPr>
        <w:t xml:space="preserve">Earned early promotion to management of key division with responsibility for 30% of country revenue. </w:t>
      </w:r>
      <w:r w:rsidDel="00000000" w:rsidR="00000000" w:rsidRPr="00000000">
        <w:rPr>
          <w:rFonts w:ascii="Garamond" w:cs="Garamond" w:eastAsia="Garamond" w:hAnsi="Garamond"/>
          <w:sz w:val="20"/>
          <w:szCs w:val="20"/>
          <w:vertAlign w:val="baseline"/>
          <w:rtl w:val="0"/>
        </w:rPr>
        <w:t xml:space="preserve">Led team of 3 regional managers, 14 sales reps, and 2 merchandizing executives in challenging Mexico City market. </w:t>
      </w:r>
      <w:r w:rsidDel="00000000" w:rsidR="00000000" w:rsidRPr="00000000">
        <w:rPr>
          <w:rtl w:val="0"/>
        </w:rPr>
      </w:r>
    </w:p>
    <w:p w:rsidR="00000000" w:rsidDel="00000000" w:rsidP="00000000" w:rsidRDefault="00000000" w:rsidRPr="00000000" w14:paraId="0000003A">
      <w:pPr>
        <w:numPr>
          <w:ilvl w:val="0"/>
          <w:numId w:val="7"/>
        </w:numPr>
        <w:pBdr>
          <w:top w:space="0" w:sz="0" w:val="nil"/>
          <w:left w:space="0" w:sz="0" w:val="nil"/>
          <w:bottom w:space="0" w:sz="0" w:val="nil"/>
          <w:right w:space="0" w:sz="0" w:val="nil"/>
          <w:between w:space="0" w:sz="0" w:val="nil"/>
        </w:pBdr>
        <w:shd w:fill="auto" w:val="clear"/>
        <w:spacing w:before="60" w:line="240" w:lineRule="auto"/>
        <w:ind w:left="360" w:hanging="360"/>
        <w:rPr>
          <w:b w:val="0"/>
        </w:rPr>
      </w:pPr>
      <w:r w:rsidDel="00000000" w:rsidR="00000000" w:rsidRPr="00000000">
        <w:rPr>
          <w:rFonts w:ascii="Garamond" w:cs="Garamond" w:eastAsia="Garamond" w:hAnsi="Garamond"/>
          <w:sz w:val="20"/>
          <w:szCs w:val="20"/>
          <w:vertAlign w:val="baseline"/>
          <w:rtl w:val="0"/>
        </w:rPr>
        <w:t xml:space="preserve">Improved execution of POS merchandising strategy at Wal-Mart by establishing communications between Key Account Manager and account reps and taking sales reps to Wal-Mart offices to train in replenishment. </w:t>
      </w:r>
      <w:r w:rsidDel="00000000" w:rsidR="00000000" w:rsidRPr="00000000">
        <w:rPr>
          <w:rtl w:val="0"/>
        </w:rPr>
      </w:r>
    </w:p>
    <w:p w:rsidR="00000000" w:rsidDel="00000000" w:rsidP="00000000" w:rsidRDefault="00000000" w:rsidRPr="00000000" w14:paraId="0000003B">
      <w:pPr>
        <w:numPr>
          <w:ilvl w:val="0"/>
          <w:numId w:val="7"/>
        </w:numPr>
        <w:pBdr>
          <w:top w:space="0" w:sz="0" w:val="nil"/>
          <w:left w:space="0" w:sz="0" w:val="nil"/>
          <w:bottom w:space="0" w:sz="0" w:val="nil"/>
          <w:right w:space="0" w:sz="0" w:val="nil"/>
          <w:between w:space="0" w:sz="0" w:val="nil"/>
        </w:pBdr>
        <w:shd w:fill="auto" w:val="clear"/>
        <w:spacing w:before="60" w:line="240" w:lineRule="auto"/>
        <w:ind w:left="360" w:hanging="360"/>
        <w:rPr>
          <w:b w:val="0"/>
        </w:rPr>
      </w:pPr>
      <w:r w:rsidDel="00000000" w:rsidR="00000000" w:rsidRPr="00000000">
        <w:rPr>
          <w:rFonts w:ascii="Garamond" w:cs="Garamond" w:eastAsia="Garamond" w:hAnsi="Garamond"/>
          <w:sz w:val="20"/>
          <w:szCs w:val="20"/>
          <w:vertAlign w:val="baseline"/>
          <w:rtl w:val="0"/>
        </w:rPr>
        <w:t xml:space="preserve">Led division to win 50% of corporate awards for growth, market share, and other key metrics.</w:t>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sz w:val="20"/>
          <w:szCs w:val="20"/>
          <w:vertAlign w:val="baseline"/>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sz w:val="20"/>
          <w:szCs w:val="20"/>
          <w:vertAlign w:val="baseline"/>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sz w:val="19"/>
          <w:szCs w:val="19"/>
          <w:vertAlign w:val="baseline"/>
        </w:rPr>
      </w:pPr>
      <w:r w:rsidDel="00000000" w:rsidR="00000000" w:rsidRPr="00000000">
        <w:rPr>
          <w:rFonts w:ascii="Garamond" w:cs="Garamond" w:eastAsia="Garamond" w:hAnsi="Garamond"/>
          <w:sz w:val="19"/>
          <w:szCs w:val="19"/>
          <w:vertAlign w:val="baseline"/>
          <w:rtl w:val="0"/>
        </w:rPr>
        <w:t xml:space="preserve">KEY ACCOUNT MANAGER, WALMART &amp; SAM’S MEXICO (Nestlé de Mexico; Queretaro, Mexico; 2000–2002) </w:t>
      </w:r>
      <w:r w:rsidDel="00000000" w:rsidR="00000000" w:rsidRPr="00000000">
        <w:rPr>
          <w:rtl w:val="0"/>
        </w:rPr>
      </w:r>
    </w:p>
    <w:tbl>
      <w:tblPr>
        <w:tblStyle w:val="Table5"/>
        <w:tblW w:w="9962.0" w:type="dxa"/>
        <w:jc w:val="left"/>
        <w:tblInd w:w="0.0" w:type="dxa"/>
        <w:tblBorders>
          <w:top w:color="000000" w:space="0" w:sz="4" w:val="single"/>
          <w:left w:color="ffffff" w:space="0" w:sz="4" w:val="single"/>
          <w:bottom w:color="000000" w:space="0" w:sz="4" w:val="single"/>
          <w:right w:color="ffffff" w:space="0" w:sz="4" w:val="single"/>
          <w:insideH w:color="000000" w:space="0" w:sz="4" w:val="single"/>
          <w:insideV w:color="000000" w:space="0" w:sz="4" w:val="single"/>
        </w:tblBorders>
        <w:tblLayout w:type="fixed"/>
        <w:tblLook w:val="0000"/>
      </w:tblPr>
      <w:tblGrid>
        <w:gridCol w:w="9962"/>
        <w:tblGridChange w:id="0">
          <w:tblGrid>
            <w:gridCol w:w="9962"/>
          </w:tblGrid>
        </w:tblGridChange>
      </w:tblGrid>
      <w:tr>
        <w:tc>
          <w:tcPr>
            <w:vAlign w:val="top"/>
          </w:tcPr>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sz w:val="8"/>
                <w:szCs w:val="8"/>
                <w:vertAlign w:val="baseline"/>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sz w:val="20"/>
                <w:szCs w:val="20"/>
                <w:vertAlign w:val="baseline"/>
              </w:rPr>
            </w:pPr>
            <w:r w:rsidDel="00000000" w:rsidR="00000000" w:rsidRPr="00000000">
              <w:rPr>
                <w:rFonts w:ascii="Garamond" w:cs="Garamond" w:eastAsia="Garamond" w:hAnsi="Garamond"/>
                <w:b w:val="1"/>
                <w:sz w:val="20"/>
                <w:szCs w:val="20"/>
                <w:vertAlign w:val="baseline"/>
                <w:rtl w:val="0"/>
              </w:rPr>
              <w:t xml:space="preserve">Complex Negotiations | New Business Models | Emerging Market Trends | Premium Product Placement </w:t>
            </w: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sz w:val="8"/>
                <w:szCs w:val="8"/>
                <w:vertAlign w:val="baseline"/>
              </w:rPr>
            </w:pPr>
            <w:r w:rsidDel="00000000" w:rsidR="00000000" w:rsidRPr="00000000">
              <w:rPr>
                <w:rtl w:val="0"/>
              </w:rPr>
            </w:r>
          </w:p>
        </w:tc>
      </w:tr>
    </w:tbl>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before="120" w:line="240" w:lineRule="auto"/>
        <w:rPr>
          <w:rFonts w:ascii="Garamond" w:cs="Garamond" w:eastAsia="Garamond" w:hAnsi="Garamond"/>
          <w:b w:val="0"/>
          <w:sz w:val="20"/>
          <w:szCs w:val="20"/>
          <w:vertAlign w:val="baseline"/>
        </w:rPr>
      </w:pPr>
      <w:r w:rsidDel="00000000" w:rsidR="00000000" w:rsidRPr="00000000">
        <w:rPr>
          <w:rFonts w:ascii="Garamond" w:cs="Garamond" w:eastAsia="Garamond" w:hAnsi="Garamond"/>
          <w:b w:val="1"/>
          <w:sz w:val="20"/>
          <w:szCs w:val="20"/>
          <w:vertAlign w:val="baseline"/>
          <w:rtl w:val="0"/>
        </w:rPr>
        <w:t xml:space="preserve">Raised sales 10% YOY while lowering investment. </w:t>
      </w:r>
      <w:r w:rsidDel="00000000" w:rsidR="00000000" w:rsidRPr="00000000">
        <w:rPr>
          <w:rFonts w:ascii="Garamond" w:cs="Garamond" w:eastAsia="Garamond" w:hAnsi="Garamond"/>
          <w:sz w:val="20"/>
          <w:szCs w:val="20"/>
          <w:vertAlign w:val="baseline"/>
          <w:rtl w:val="0"/>
        </w:rPr>
        <w:t xml:space="preserve">Accountable for 20% of company revenue, negotiating contracts and managing sales for Wal-Mart’s 5 brands within Mexico. Made all trade investment and ECR decisions.</w:t>
      </w:r>
      <w:r w:rsidDel="00000000" w:rsidR="00000000" w:rsidRPr="00000000">
        <w:rPr>
          <w:rtl w:val="0"/>
        </w:rPr>
      </w:r>
    </w:p>
    <w:p w:rsidR="00000000" w:rsidDel="00000000" w:rsidP="00000000" w:rsidRDefault="00000000" w:rsidRPr="00000000" w14:paraId="00000043">
      <w:pPr>
        <w:numPr>
          <w:ilvl w:val="0"/>
          <w:numId w:val="2"/>
        </w:numPr>
        <w:pBdr>
          <w:top w:space="0" w:sz="0" w:val="nil"/>
          <w:left w:space="0" w:sz="0" w:val="nil"/>
          <w:bottom w:space="0" w:sz="0" w:val="nil"/>
          <w:right w:space="0" w:sz="0" w:val="nil"/>
          <w:between w:space="0" w:sz="0" w:val="nil"/>
        </w:pBdr>
        <w:shd w:fill="auto" w:val="clear"/>
        <w:spacing w:before="60" w:line="240" w:lineRule="auto"/>
        <w:ind w:left="720" w:hanging="360"/>
        <w:rPr>
          <w:b w:val="0"/>
        </w:rPr>
      </w:pPr>
      <w:r w:rsidDel="00000000" w:rsidR="00000000" w:rsidRPr="00000000">
        <w:rPr>
          <w:rFonts w:ascii="Garamond" w:cs="Garamond" w:eastAsia="Garamond" w:hAnsi="Garamond"/>
          <w:sz w:val="20"/>
          <w:szCs w:val="20"/>
          <w:vertAlign w:val="baseline"/>
          <w:rtl w:val="0"/>
        </w:rPr>
        <w:t xml:space="preserve">Achieved greater exposure while lowering trade investment. Pioneered Nestlé’s first-ever proposal conforming to Wal-Mart’s Everyday Low Price (EDLP) model, adjusting it to fit demand of single contract for 4 business models.</w:t>
      </w:r>
      <w:r w:rsidDel="00000000" w:rsidR="00000000" w:rsidRPr="00000000">
        <w:rPr>
          <w:rtl w:val="0"/>
        </w:rPr>
      </w:r>
    </w:p>
    <w:p w:rsidR="00000000" w:rsidDel="00000000" w:rsidP="00000000" w:rsidRDefault="00000000" w:rsidRPr="00000000" w14:paraId="00000044">
      <w:pPr>
        <w:numPr>
          <w:ilvl w:val="0"/>
          <w:numId w:val="2"/>
        </w:numPr>
        <w:pBdr>
          <w:top w:space="0" w:sz="0" w:val="nil"/>
          <w:left w:space="0" w:sz="0" w:val="nil"/>
          <w:bottom w:space="0" w:sz="0" w:val="nil"/>
          <w:right w:space="0" w:sz="0" w:val="nil"/>
          <w:between w:space="0" w:sz="0" w:val="nil"/>
        </w:pBdr>
        <w:shd w:fill="auto" w:val="clear"/>
        <w:spacing w:before="60" w:line="240" w:lineRule="auto"/>
        <w:ind w:left="720" w:hanging="360"/>
        <w:rPr>
          <w:b w:val="0"/>
        </w:rPr>
      </w:pPr>
      <w:r w:rsidDel="00000000" w:rsidR="00000000" w:rsidRPr="00000000">
        <w:rPr>
          <w:rFonts w:ascii="Garamond" w:cs="Garamond" w:eastAsia="Garamond" w:hAnsi="Garamond"/>
          <w:sz w:val="20"/>
          <w:szCs w:val="20"/>
          <w:vertAlign w:val="baseline"/>
          <w:rtl w:val="0"/>
        </w:rPr>
        <w:t xml:space="preserve">Gained entry to Wal-Mart much faster (4 months vs. 12) and with more favorable conditions than competitors.</w:t>
      </w:r>
      <w:r w:rsidDel="00000000" w:rsidR="00000000" w:rsidRPr="00000000">
        <w:rPr>
          <w:rtl w:val="0"/>
        </w:rPr>
      </w:r>
    </w:p>
    <w:p w:rsidR="00000000" w:rsidDel="00000000" w:rsidP="00000000" w:rsidRDefault="00000000" w:rsidRPr="00000000" w14:paraId="00000045">
      <w:pPr>
        <w:numPr>
          <w:ilvl w:val="0"/>
          <w:numId w:val="2"/>
        </w:numPr>
        <w:pBdr>
          <w:top w:space="0" w:sz="0" w:val="nil"/>
          <w:left w:space="0" w:sz="0" w:val="nil"/>
          <w:bottom w:space="0" w:sz="0" w:val="nil"/>
          <w:right w:space="0" w:sz="0" w:val="nil"/>
          <w:between w:space="0" w:sz="0" w:val="nil"/>
        </w:pBdr>
        <w:shd w:fill="auto" w:val="clear"/>
        <w:spacing w:before="60" w:line="240" w:lineRule="auto"/>
        <w:ind w:left="720" w:hanging="360"/>
        <w:rPr>
          <w:b w:val="0"/>
        </w:rPr>
      </w:pPr>
      <w:r w:rsidDel="00000000" w:rsidR="00000000" w:rsidRPr="00000000">
        <w:rPr>
          <w:rFonts w:ascii="Garamond" w:cs="Garamond" w:eastAsia="Garamond" w:hAnsi="Garamond"/>
          <w:sz w:val="20"/>
          <w:szCs w:val="20"/>
          <w:vertAlign w:val="baseline"/>
          <w:rtl w:val="0"/>
        </w:rPr>
        <w:t xml:space="preserve">Leveraged model for increased revenue and profitability with other retailers.</w:t>
      </w:r>
      <w:r w:rsidDel="00000000" w:rsidR="00000000" w:rsidRPr="00000000">
        <w:rPr>
          <w:rtl w:val="0"/>
        </w:rPr>
      </w:r>
    </w:p>
    <w:p w:rsidR="00000000" w:rsidDel="00000000" w:rsidP="00000000" w:rsidRDefault="00000000" w:rsidRPr="00000000" w14:paraId="00000046">
      <w:pPr>
        <w:numPr>
          <w:ilvl w:val="0"/>
          <w:numId w:val="2"/>
        </w:numPr>
        <w:pBdr>
          <w:top w:space="0" w:sz="0" w:val="nil"/>
          <w:left w:space="0" w:sz="0" w:val="nil"/>
          <w:bottom w:space="0" w:sz="0" w:val="nil"/>
          <w:right w:space="0" w:sz="0" w:val="nil"/>
          <w:between w:space="0" w:sz="0" w:val="nil"/>
        </w:pBdr>
        <w:shd w:fill="auto" w:val="clear"/>
        <w:spacing w:before="60" w:line="240" w:lineRule="auto"/>
        <w:ind w:left="720" w:hanging="360"/>
        <w:rPr>
          <w:b w:val="0"/>
        </w:rPr>
      </w:pPr>
      <w:r w:rsidDel="00000000" w:rsidR="00000000" w:rsidRPr="00000000">
        <w:rPr>
          <w:rFonts w:ascii="Garamond" w:cs="Garamond" w:eastAsia="Garamond" w:hAnsi="Garamond"/>
          <w:sz w:val="20"/>
          <w:szCs w:val="20"/>
          <w:vertAlign w:val="baseline"/>
          <w:rtl w:val="0"/>
        </w:rPr>
        <w:t xml:space="preserve">Maximized penetration by working with Category Management team to identify highest ROI category investments. Devised quick-assemble displays that addressed emerging market trends (i.e. chocolate-flavored products).</w:t>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before="60" w:line="240" w:lineRule="auto"/>
        <w:rPr>
          <w:rFonts w:ascii="Garamond" w:cs="Garamond" w:eastAsia="Garamond" w:hAnsi="Garamond"/>
          <w:b w:val="0"/>
          <w:sz w:val="20"/>
          <w:szCs w:val="20"/>
          <w:vertAlign w:val="baseline"/>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before="60" w:line="240" w:lineRule="auto"/>
        <w:rPr>
          <w:rFonts w:ascii="Garamond" w:cs="Garamond" w:eastAsia="Garamond" w:hAnsi="Garamond"/>
          <w:b w:val="0"/>
          <w:sz w:val="20"/>
          <w:szCs w:val="20"/>
          <w:vertAlign w:val="baseline"/>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sz w:val="19"/>
          <w:szCs w:val="19"/>
          <w:vertAlign w:val="baseline"/>
        </w:rPr>
      </w:pPr>
      <w:r w:rsidDel="00000000" w:rsidR="00000000" w:rsidRPr="00000000">
        <w:rPr>
          <w:rFonts w:ascii="Garamond" w:cs="Garamond" w:eastAsia="Garamond" w:hAnsi="Garamond"/>
          <w:sz w:val="19"/>
          <w:szCs w:val="19"/>
          <w:vertAlign w:val="baseline"/>
          <w:rtl w:val="0"/>
        </w:rPr>
        <w:t xml:space="preserve">KEY ACCOUNT MANAGER, GROUPO SORIANA (Nestlé de Mexico; Monterrey, Mexico; 1998–2000) </w:t>
      </w: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sz w:val="19"/>
          <w:szCs w:val="19"/>
          <w:vertAlign w:val="baseline"/>
        </w:rPr>
      </w:pPr>
      <w:r w:rsidDel="00000000" w:rsidR="00000000" w:rsidRPr="00000000">
        <w:rPr>
          <w:rFonts w:ascii="Garamond" w:cs="Garamond" w:eastAsia="Garamond" w:hAnsi="Garamond"/>
          <w:sz w:val="19"/>
          <w:szCs w:val="19"/>
          <w:vertAlign w:val="baseline"/>
          <w:rtl w:val="0"/>
        </w:rPr>
        <w:t xml:space="preserve">KEY ACCOUNT EXEUCTIVE, CHEDRAUI (Nestlé de Mexico; Monterrey, Mexico City; 1998)</w:t>
      </w:r>
      <w:r w:rsidDel="00000000" w:rsidR="00000000" w:rsidRPr="00000000">
        <w:rPr>
          <w:rtl w:val="0"/>
        </w:rPr>
      </w:r>
    </w:p>
    <w:tbl>
      <w:tblPr>
        <w:tblStyle w:val="Table6"/>
        <w:tblW w:w="9962.0" w:type="dxa"/>
        <w:jc w:val="left"/>
        <w:tblInd w:w="0.0" w:type="dxa"/>
        <w:tblBorders>
          <w:top w:color="000000" w:space="0" w:sz="4" w:val="single"/>
          <w:left w:color="ffffff" w:space="0" w:sz="4" w:val="single"/>
          <w:bottom w:color="000000" w:space="0" w:sz="4" w:val="single"/>
          <w:right w:color="ffffff" w:space="0" w:sz="4" w:val="single"/>
          <w:insideH w:color="000000" w:space="0" w:sz="4" w:val="single"/>
          <w:insideV w:color="000000" w:space="0" w:sz="4" w:val="single"/>
        </w:tblBorders>
        <w:tblLayout w:type="fixed"/>
        <w:tblLook w:val="0000"/>
      </w:tblPr>
      <w:tblGrid>
        <w:gridCol w:w="9962"/>
        <w:tblGridChange w:id="0">
          <w:tblGrid>
            <w:gridCol w:w="9962"/>
          </w:tblGrid>
        </w:tblGridChange>
      </w:tblGrid>
      <w:tr>
        <w:tc>
          <w:tcPr>
            <w:vAlign w:val="top"/>
          </w:tcPr>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sz w:val="8"/>
                <w:szCs w:val="8"/>
                <w:vertAlign w:val="baseline"/>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sz w:val="20"/>
                <w:szCs w:val="20"/>
                <w:vertAlign w:val="baseline"/>
              </w:rPr>
            </w:pPr>
            <w:r w:rsidDel="00000000" w:rsidR="00000000" w:rsidRPr="00000000">
              <w:rPr>
                <w:rFonts w:ascii="Garamond" w:cs="Garamond" w:eastAsia="Garamond" w:hAnsi="Garamond"/>
                <w:b w:val="1"/>
                <w:sz w:val="20"/>
                <w:szCs w:val="20"/>
                <w:vertAlign w:val="baseline"/>
                <w:rtl w:val="0"/>
              </w:rPr>
              <w:t xml:space="preserve">Strategy Redesigns | New Program Implementations | Double-Digit YOY Growth | Category Leadership </w:t>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sz w:val="8"/>
                <w:szCs w:val="8"/>
                <w:vertAlign w:val="baseline"/>
              </w:rPr>
            </w:pPr>
            <w:r w:rsidDel="00000000" w:rsidR="00000000" w:rsidRPr="00000000">
              <w:rPr>
                <w:rtl w:val="0"/>
              </w:rPr>
            </w:r>
          </w:p>
        </w:tc>
      </w:tr>
    </w:tbl>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before="120" w:line="240" w:lineRule="auto"/>
        <w:rPr>
          <w:rFonts w:ascii="Garamond" w:cs="Garamond" w:eastAsia="Garamond" w:hAnsi="Garamond"/>
          <w:b w:val="0"/>
          <w:sz w:val="20"/>
          <w:szCs w:val="20"/>
          <w:vertAlign w:val="baseline"/>
        </w:rPr>
      </w:pPr>
      <w:r w:rsidDel="00000000" w:rsidR="00000000" w:rsidRPr="00000000">
        <w:rPr>
          <w:rFonts w:ascii="Garamond" w:cs="Garamond" w:eastAsia="Garamond" w:hAnsi="Garamond"/>
          <w:b w:val="1"/>
          <w:sz w:val="20"/>
          <w:szCs w:val="20"/>
          <w:vertAlign w:val="baseline"/>
          <w:rtl w:val="0"/>
        </w:rPr>
        <w:t xml:space="preserve">Earned fast-track promotion in recognition of top sales performance and scalable growth strategies. </w:t>
      </w:r>
      <w:r w:rsidDel="00000000" w:rsidR="00000000" w:rsidRPr="00000000">
        <w:rPr>
          <w:rtl w:val="0"/>
        </w:rPr>
      </w:r>
    </w:p>
    <w:p w:rsidR="00000000" w:rsidDel="00000000" w:rsidP="00000000" w:rsidRDefault="00000000" w:rsidRPr="00000000" w14:paraId="0000004F">
      <w:pPr>
        <w:numPr>
          <w:ilvl w:val="0"/>
          <w:numId w:val="3"/>
        </w:numPr>
        <w:pBdr>
          <w:top w:space="0" w:sz="0" w:val="nil"/>
          <w:left w:space="0" w:sz="0" w:val="nil"/>
          <w:bottom w:space="0" w:sz="0" w:val="nil"/>
          <w:right w:space="0" w:sz="0" w:val="nil"/>
          <w:between w:space="0" w:sz="0" w:val="nil"/>
        </w:pBdr>
        <w:shd w:fill="auto" w:val="clear"/>
        <w:spacing w:before="60" w:line="240" w:lineRule="auto"/>
        <w:ind w:left="720" w:hanging="360"/>
        <w:rPr>
          <w:b w:val="0"/>
        </w:rPr>
      </w:pPr>
      <w:r w:rsidDel="00000000" w:rsidR="00000000" w:rsidRPr="00000000">
        <w:rPr>
          <w:rFonts w:ascii="Garamond" w:cs="Garamond" w:eastAsia="Garamond" w:hAnsi="Garamond"/>
          <w:sz w:val="20"/>
          <w:szCs w:val="20"/>
          <w:vertAlign w:val="baseline"/>
          <w:rtl w:val="0"/>
        </w:rPr>
        <w:t xml:space="preserve">Transformed faltering regional account, Groupo Soriana, into account performing on par with revenues and profitability of a national account, achieving 23% YOY sales growth and increased penetration in cereal and bar categories.</w:t>
      </w:r>
      <w:r w:rsidDel="00000000" w:rsidR="00000000" w:rsidRPr="00000000">
        <w:rPr>
          <w:rtl w:val="0"/>
        </w:rPr>
      </w:r>
    </w:p>
    <w:p w:rsidR="00000000" w:rsidDel="00000000" w:rsidP="00000000" w:rsidRDefault="00000000" w:rsidRPr="00000000" w14:paraId="00000050">
      <w:pPr>
        <w:numPr>
          <w:ilvl w:val="0"/>
          <w:numId w:val="3"/>
        </w:numPr>
        <w:pBdr>
          <w:top w:space="0" w:sz="0" w:val="nil"/>
          <w:left w:space="0" w:sz="0" w:val="nil"/>
          <w:bottom w:space="0" w:sz="0" w:val="nil"/>
          <w:right w:space="0" w:sz="0" w:val="nil"/>
          <w:between w:space="0" w:sz="0" w:val="nil"/>
        </w:pBdr>
        <w:shd w:fill="auto" w:val="clear"/>
        <w:spacing w:before="60" w:line="240" w:lineRule="auto"/>
        <w:ind w:left="720" w:hanging="360"/>
        <w:rPr>
          <w:b w:val="0"/>
        </w:rPr>
      </w:pPr>
      <w:r w:rsidDel="00000000" w:rsidR="00000000" w:rsidRPr="00000000">
        <w:rPr>
          <w:rFonts w:ascii="Garamond" w:cs="Garamond" w:eastAsia="Garamond" w:hAnsi="Garamond"/>
          <w:sz w:val="20"/>
          <w:szCs w:val="20"/>
          <w:vertAlign w:val="baseline"/>
          <w:rtl w:val="0"/>
        </w:rPr>
        <w:t xml:space="preserve">Gained lead in cereal and bar categories by executing first-every category management with Groupo Soriana.</w:t>
      </w:r>
      <w:r w:rsidDel="00000000" w:rsidR="00000000" w:rsidRPr="00000000">
        <w:rPr>
          <w:rtl w:val="0"/>
        </w:rPr>
      </w:r>
    </w:p>
    <w:p w:rsidR="00000000" w:rsidDel="00000000" w:rsidP="00000000" w:rsidRDefault="00000000" w:rsidRPr="00000000" w14:paraId="00000051">
      <w:pPr>
        <w:numPr>
          <w:ilvl w:val="0"/>
          <w:numId w:val="3"/>
        </w:numPr>
        <w:pBdr>
          <w:top w:space="0" w:sz="0" w:val="nil"/>
          <w:left w:space="0" w:sz="0" w:val="nil"/>
          <w:bottom w:space="0" w:sz="0" w:val="nil"/>
          <w:right w:space="0" w:sz="0" w:val="nil"/>
          <w:between w:space="0" w:sz="0" w:val="nil"/>
        </w:pBdr>
        <w:shd w:fill="auto" w:val="clear"/>
        <w:spacing w:before="60" w:line="240" w:lineRule="auto"/>
        <w:ind w:left="720" w:hanging="360"/>
        <w:rPr>
          <w:b w:val="0"/>
        </w:rPr>
      </w:pPr>
      <w:r w:rsidDel="00000000" w:rsidR="00000000" w:rsidRPr="00000000">
        <w:rPr>
          <w:rFonts w:ascii="Garamond" w:cs="Garamond" w:eastAsia="Garamond" w:hAnsi="Garamond"/>
          <w:sz w:val="20"/>
          <w:szCs w:val="20"/>
          <w:vertAlign w:val="baseline"/>
          <w:rtl w:val="0"/>
        </w:rPr>
        <w:t xml:space="preserve">Initiated category management with Chedraui, something Nestlé had failed to achieve after many attempts.</w:t>
      </w:r>
      <w:r w:rsidDel="00000000" w:rsidR="00000000" w:rsidRPr="00000000">
        <w:rPr>
          <w:rtl w:val="0"/>
        </w:rPr>
      </w:r>
    </w:p>
    <w:p w:rsidR="00000000" w:rsidDel="00000000" w:rsidP="00000000" w:rsidRDefault="00000000" w:rsidRPr="00000000" w14:paraId="00000052">
      <w:pPr>
        <w:numPr>
          <w:ilvl w:val="0"/>
          <w:numId w:val="3"/>
        </w:numPr>
        <w:pBdr>
          <w:top w:space="0" w:sz="0" w:val="nil"/>
          <w:left w:space="0" w:sz="0" w:val="nil"/>
          <w:bottom w:space="0" w:sz="0" w:val="nil"/>
          <w:right w:space="0" w:sz="0" w:val="nil"/>
          <w:between w:space="0" w:sz="0" w:val="nil"/>
        </w:pBdr>
        <w:shd w:fill="auto" w:val="clear"/>
        <w:spacing w:before="60" w:line="240" w:lineRule="auto"/>
        <w:ind w:left="720" w:hanging="360"/>
        <w:rPr>
          <w:b w:val="0"/>
        </w:rPr>
      </w:pPr>
      <w:r w:rsidDel="00000000" w:rsidR="00000000" w:rsidRPr="00000000">
        <w:rPr>
          <w:rFonts w:ascii="Garamond" w:cs="Garamond" w:eastAsia="Garamond" w:hAnsi="Garamond"/>
          <w:sz w:val="20"/>
          <w:szCs w:val="20"/>
          <w:vertAlign w:val="baseline"/>
          <w:rtl w:val="0"/>
        </w:rPr>
        <w:t xml:space="preserve">Raised sales 18.5% YOY with Chedraui, an account that was worth 28% of divisional revenue by negotiating with regional managers, not just individual retail locations.</w:t>
      </w: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sz w:val="20"/>
          <w:szCs w:val="20"/>
          <w:vertAlign w:val="baseline"/>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sz w:val="20"/>
          <w:szCs w:val="20"/>
          <w:vertAlign w:val="baseline"/>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line="240" w:lineRule="auto"/>
        <w:jc w:val="center"/>
        <w:rPr>
          <w:rFonts w:ascii="Garamond" w:cs="Garamond" w:eastAsia="Garamond" w:hAnsi="Garamond"/>
          <w:b w:val="0"/>
          <w:sz w:val="8"/>
          <w:szCs w:val="8"/>
          <w:vertAlign w:val="baseline"/>
        </w:rPr>
      </w:pPr>
      <w:r w:rsidDel="00000000" w:rsidR="00000000" w:rsidRPr="00000000">
        <w:rPr>
          <w:rFonts w:ascii="Garamond" w:cs="Garamond" w:eastAsia="Garamond" w:hAnsi="Garamond"/>
          <w:b w:val="1"/>
          <w:sz w:val="26"/>
          <w:szCs w:val="26"/>
          <w:vertAlign w:val="baseline"/>
          <w:rtl w:val="0"/>
        </w:rPr>
        <w:t xml:space="preserve">Education and Languages</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-63499</wp:posOffset>
                </wp:positionH>
                <wp:positionV relativeFrom="paragraph">
                  <wp:posOffset>165100</wp:posOffset>
                </wp:positionV>
                <wp:extent cx="6305550" cy="31750"/>
                <wp:effectExtent b="0" l="0" r="0" t="0"/>
                <wp:wrapSquare wrapText="bothSides" distB="0" distT="0" distL="0" distR="0"/>
                <wp:docPr id="3" name=""/>
                <a:graphic>
                  <a:graphicData uri="http://schemas.microsoft.com/office/word/2010/wordprocessingShape">
                    <wps:wsp>
                      <wps:cNvCnPr/>
                      <wps:spPr>
                        <a:xfrm>
                          <a:off x="2202750" y="3780000"/>
                          <a:ext cx="6286500" cy="0"/>
                        </a:xfrm>
                        <a:prstGeom prst="straightConnector1">
                          <a:avLst/>
                        </a:prstGeom>
                        <a:noFill/>
                        <a:ln cap="flat" cmpd="sng" w="19050">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-63499</wp:posOffset>
                </wp:positionH>
                <wp:positionV relativeFrom="paragraph">
                  <wp:posOffset>165100</wp:posOffset>
                </wp:positionV>
                <wp:extent cx="6305550" cy="31750"/>
                <wp:effectExtent b="0" l="0" r="0" t="0"/>
                <wp:wrapSquare wrapText="bothSides" distB="0" distT="0" distL="0" distR="0"/>
                <wp:docPr id="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305550" cy="31750"/>
                        </a:xfrm>
                        <a:prstGeom prst="rect"/>
                        <a:ln/>
                      </pic:spPr>
                    </pic:pic>
                  </a:graphicData>
                </a:graphic>
              </wp:anchor>
            </w:drawing>
          </mc:Fallback>
        </mc:AlternateContent>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line="240" w:lineRule="auto"/>
        <w:jc w:val="center"/>
        <w:rPr>
          <w:rFonts w:ascii="Garamond" w:cs="Garamond" w:eastAsia="Garamond" w:hAnsi="Garamond"/>
          <w:b w:val="0"/>
          <w:sz w:val="8"/>
          <w:szCs w:val="8"/>
          <w:vertAlign w:val="baseline"/>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sz w:val="20"/>
          <w:szCs w:val="20"/>
          <w:vertAlign w:val="baseline"/>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sz w:val="20"/>
          <w:szCs w:val="20"/>
          <w:vertAlign w:val="baseline"/>
        </w:rPr>
      </w:pPr>
      <w:r w:rsidDel="00000000" w:rsidR="00000000" w:rsidRPr="00000000">
        <w:rPr>
          <w:rFonts w:ascii="Garamond" w:cs="Garamond" w:eastAsia="Garamond" w:hAnsi="Garamond"/>
          <w:b w:val="1"/>
          <w:sz w:val="20"/>
          <w:szCs w:val="20"/>
          <w:vertAlign w:val="baseline"/>
          <w:rtl w:val="0"/>
        </w:rPr>
        <w:t xml:space="preserve">Bachelor of Business Administration, minor in Strategic Management</w:t>
      </w:r>
      <w:r w:rsidDel="00000000" w:rsidR="00000000" w:rsidRPr="00000000">
        <w:rPr>
          <w:rFonts w:ascii="Garamond" w:cs="Garamond" w:eastAsia="Garamond" w:hAnsi="Garamond"/>
          <w:sz w:val="20"/>
          <w:szCs w:val="20"/>
          <w:vertAlign w:val="baseline"/>
          <w:rtl w:val="0"/>
        </w:rPr>
        <w:t xml:space="preserve"> </w:t>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sz w:val="20"/>
          <w:szCs w:val="20"/>
          <w:vertAlign w:val="baseline"/>
        </w:rPr>
      </w:pPr>
      <w:r w:rsidDel="00000000" w:rsidR="00000000" w:rsidRPr="00000000">
        <w:rPr>
          <w:rFonts w:ascii="Garamond" w:cs="Garamond" w:eastAsia="Garamond" w:hAnsi="Garamond"/>
          <w:sz w:val="20"/>
          <w:szCs w:val="20"/>
          <w:vertAlign w:val="baseline"/>
          <w:rtl w:val="0"/>
        </w:rPr>
        <w:t xml:space="preserve">Instituto Tecnologico y de Estudios Superiores de Monterrey Campus, Mexico, 1996</w:t>
      </w: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before="120" w:line="240" w:lineRule="auto"/>
        <w:rPr>
          <w:rFonts w:ascii="Garamond" w:cs="Garamond" w:eastAsia="Garamond" w:hAnsi="Garamond"/>
          <w:b w:val="0"/>
          <w:sz w:val="20"/>
          <w:szCs w:val="20"/>
          <w:vertAlign w:val="baseline"/>
        </w:rPr>
      </w:pPr>
      <w:r w:rsidDel="00000000" w:rsidR="00000000" w:rsidRPr="00000000">
        <w:rPr>
          <w:rFonts w:ascii="Garamond" w:cs="Garamond" w:eastAsia="Garamond" w:hAnsi="Garamond"/>
          <w:sz w:val="20"/>
          <w:szCs w:val="20"/>
          <w:vertAlign w:val="baseline"/>
          <w:rtl w:val="0"/>
        </w:rPr>
        <w:t xml:space="preserve">Extensive MBA studies</w:t>
      </w:r>
      <w:r w:rsidDel="00000000" w:rsidR="00000000" w:rsidRPr="00000000">
        <w:rPr>
          <w:rFonts w:ascii="Garamond" w:cs="Garamond" w:eastAsia="Garamond" w:hAnsi="Garamond"/>
          <w:b w:val="1"/>
          <w:sz w:val="20"/>
          <w:szCs w:val="20"/>
          <w:vertAlign w:val="baseline"/>
          <w:rtl w:val="0"/>
        </w:rPr>
        <w:t xml:space="preserve"> </w:t>
      </w:r>
      <w:r w:rsidDel="00000000" w:rsidR="00000000" w:rsidRPr="00000000">
        <w:rPr>
          <w:rFonts w:ascii="Garamond" w:cs="Garamond" w:eastAsia="Garamond" w:hAnsi="Garamond"/>
          <w:sz w:val="20"/>
          <w:szCs w:val="20"/>
          <w:vertAlign w:val="baseline"/>
          <w:rtl w:val="0"/>
        </w:rPr>
        <w:t xml:space="preserve">at</w:t>
      </w:r>
      <w:r w:rsidDel="00000000" w:rsidR="00000000" w:rsidRPr="00000000">
        <w:rPr>
          <w:rFonts w:ascii="Garamond" w:cs="Garamond" w:eastAsia="Garamond" w:hAnsi="Garamond"/>
          <w:b w:val="1"/>
          <w:sz w:val="20"/>
          <w:szCs w:val="20"/>
          <w:vertAlign w:val="baseline"/>
          <w:rtl w:val="0"/>
        </w:rPr>
        <w:t xml:space="preserve"> Instituto Panamericano en Alta Dirección de Empresas, the “Harvard of Mexico”</w:t>
      </w:r>
      <w:r w:rsidDel="00000000" w:rsidR="00000000" w:rsidRPr="00000000">
        <w:rPr>
          <w:rtl w:val="0"/>
        </w:rPr>
      </w:r>
    </w:p>
    <w:p w:rsidR="00000000" w:rsidDel="00000000" w:rsidP="00000000" w:rsidRDefault="00000000" w:rsidRPr="00000000" w14:paraId="0000005B">
      <w:pPr>
        <w:numPr>
          <w:ilvl w:val="0"/>
          <w:numId w:val="4"/>
        </w:numPr>
        <w:pBdr>
          <w:top w:space="0" w:sz="0" w:val="nil"/>
          <w:left w:space="0" w:sz="0" w:val="nil"/>
          <w:bottom w:space="0" w:sz="0" w:val="nil"/>
          <w:right w:space="0" w:sz="0" w:val="nil"/>
          <w:between w:space="0" w:sz="0" w:val="nil"/>
        </w:pBdr>
        <w:shd w:fill="auto" w:val="clear"/>
        <w:spacing w:line="240" w:lineRule="auto"/>
        <w:ind w:left="360" w:hanging="360"/>
        <w:rPr>
          <w:b w:val="0"/>
          <w:sz w:val="20"/>
          <w:szCs w:val="20"/>
        </w:rPr>
      </w:pPr>
      <w:r w:rsidDel="00000000" w:rsidR="00000000" w:rsidRPr="00000000">
        <w:rPr>
          <w:rFonts w:ascii="Garamond" w:cs="Garamond" w:eastAsia="Garamond" w:hAnsi="Garamond"/>
          <w:sz w:val="20"/>
          <w:szCs w:val="20"/>
          <w:vertAlign w:val="baseline"/>
          <w:rtl w:val="0"/>
        </w:rPr>
        <w:t xml:space="preserve">Studied and interpreted multiple high-level case studies from Harvard and other leading institutes.</w:t>
      </w: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before="120" w:line="240" w:lineRule="auto"/>
        <w:rPr>
          <w:rFonts w:ascii="Garamond" w:cs="Garamond" w:eastAsia="Garamond" w:hAnsi="Garamond"/>
          <w:b w:val="0"/>
          <w:sz w:val="20"/>
          <w:szCs w:val="20"/>
          <w:vertAlign w:val="baseline"/>
        </w:rPr>
      </w:pPr>
      <w:r w:rsidDel="00000000" w:rsidR="00000000" w:rsidRPr="00000000">
        <w:rPr>
          <w:rFonts w:ascii="Garamond" w:cs="Garamond" w:eastAsia="Garamond" w:hAnsi="Garamond"/>
          <w:sz w:val="20"/>
          <w:szCs w:val="20"/>
          <w:vertAlign w:val="baseline"/>
          <w:rtl w:val="0"/>
        </w:rPr>
        <w:t xml:space="preserve">Diverse continuing education in </w:t>
      </w:r>
      <w:r w:rsidDel="00000000" w:rsidR="00000000" w:rsidRPr="00000000">
        <w:rPr>
          <w:rFonts w:ascii="Garamond" w:cs="Garamond" w:eastAsia="Garamond" w:hAnsi="Garamond"/>
          <w:b w:val="1"/>
          <w:sz w:val="20"/>
          <w:szCs w:val="20"/>
          <w:vertAlign w:val="baseline"/>
          <w:rtl w:val="0"/>
        </w:rPr>
        <w:t xml:space="preserve">Management Skills, Consumer Response, Negotiations, Neilson Retail Index, Retail Customer Management</w:t>
      </w:r>
      <w:r w:rsidDel="00000000" w:rsidR="00000000" w:rsidRPr="00000000">
        <w:rPr>
          <w:rFonts w:ascii="Garamond" w:cs="Garamond" w:eastAsia="Garamond" w:hAnsi="Garamond"/>
          <w:sz w:val="20"/>
          <w:szCs w:val="20"/>
          <w:vertAlign w:val="baseline"/>
          <w:rtl w:val="0"/>
        </w:rPr>
        <w:t xml:space="preserve">, and others. </w:t>
      </w: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before="120" w:line="240" w:lineRule="auto"/>
        <w:rPr>
          <w:rFonts w:ascii="Garamond" w:cs="Garamond" w:eastAsia="Garamond" w:hAnsi="Garamond"/>
          <w:b w:val="0"/>
          <w:sz w:val="20"/>
          <w:szCs w:val="20"/>
          <w:vertAlign w:val="baseline"/>
        </w:rPr>
      </w:pPr>
      <w:r w:rsidDel="00000000" w:rsidR="00000000" w:rsidRPr="00000000">
        <w:rPr>
          <w:rFonts w:ascii="Garamond" w:cs="Garamond" w:eastAsia="Garamond" w:hAnsi="Garamond"/>
          <w:b w:val="1"/>
          <w:sz w:val="20"/>
          <w:szCs w:val="20"/>
          <w:vertAlign w:val="baseline"/>
          <w:rtl w:val="0"/>
        </w:rPr>
        <w:t xml:space="preserve">Bilingual in Spanish and English</w:t>
      </w:r>
      <w:r w:rsidDel="00000000" w:rsidR="00000000" w:rsidRPr="00000000">
        <w:rPr>
          <w:rtl w:val="0"/>
        </w:rPr>
      </w:r>
    </w:p>
    <w:sectPr>
      <w:headerReference r:id="rId9" w:type="default"/>
      <w:footerReference r:id="rId10" w:type="first"/>
      <w:pgSz w:h="15840" w:w="12240"/>
      <w:pgMar w:bottom="864" w:top="864" w:left="1080" w:right="108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720" w:before="60" w:line="240" w:lineRule="auto"/>
      <w:jc w:val="right"/>
      <w:rPr>
        <w:rFonts w:ascii="Times New Roman" w:cs="Times New Roman" w:eastAsia="Times New Roman" w:hAnsi="Times New Roman"/>
        <w:b w:val="0"/>
        <w:sz w:val="24"/>
        <w:szCs w:val="24"/>
        <w:vertAlign w:val="baseline"/>
      </w:rPr>
    </w:pPr>
    <w:r w:rsidDel="00000000" w:rsidR="00000000" w:rsidRPr="00000000">
      <w:rPr>
        <w:rFonts w:ascii="Garamond" w:cs="Garamond" w:eastAsia="Garamond" w:hAnsi="Garamond"/>
        <w:b w:val="1"/>
        <w:sz w:val="22"/>
        <w:szCs w:val="22"/>
        <w:vertAlign w:val="baseline"/>
        <w:rtl w:val="0"/>
      </w:rPr>
      <w:t xml:space="preserve">Continued…</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tabs>
        <w:tab w:val="right" w:pos="7020"/>
        <w:tab w:val="right" w:pos="9720"/>
      </w:tabs>
      <w:spacing w:before="720" w:lineRule="auto"/>
      <w:rPr>
        <w:rFonts w:ascii="Times New Roman" w:cs="Times New Roman" w:eastAsia="Times New Roman" w:hAnsi="Times New Roman"/>
        <w:b w:val="0"/>
        <w:sz w:val="24"/>
        <w:szCs w:val="24"/>
        <w:vertAlign w:val="baseline"/>
      </w:rPr>
    </w:pPr>
    <w:r w:rsidDel="00000000" w:rsidR="00000000" w:rsidRPr="00000000">
      <w:rPr>
        <w:rFonts w:ascii="Garamond" w:cs="Garamond" w:eastAsia="Garamond" w:hAnsi="Garamond"/>
        <w:b w:val="1"/>
        <w:sz w:val="32"/>
        <w:szCs w:val="32"/>
        <w:vertAlign w:val="baseline"/>
        <w:rtl w:val="0"/>
      </w:rPr>
      <w:t xml:space="preserve">Gabriel Garcia Marquez  </w:t>
      <w:tab/>
    </w:r>
    <w:r w:rsidDel="00000000" w:rsidR="00000000" w:rsidRPr="00000000">
      <w:rPr>
        <w:rFonts w:ascii="Garamond" w:cs="Garamond" w:eastAsia="Garamond" w:hAnsi="Garamond"/>
        <w:sz w:val="22"/>
        <w:szCs w:val="22"/>
        <w:vertAlign w:val="baseline"/>
        <w:rtl w:val="0"/>
      </w:rPr>
      <w:t xml:space="preserve">gmarquez@woohoo.com </w:t>
      <w:tab/>
      <w:t xml:space="preserve">Page 2 of 2</w:t>
    </w: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Arial" w:cs="Arial" w:eastAsia="Arial" w:hAnsi="Arial"/>
        <w:sz w:val="36"/>
        <w:szCs w:val="36"/>
        <w:vertAlign w:val="baseline"/>
      </w:rPr>
    </w:lvl>
    <w:lvl w:ilvl="1">
      <w:start w:val="1"/>
      <w:numFmt w:val="bullet"/>
      <w:lvlText w:val="o"/>
      <w:lvlJc w:val="left"/>
      <w:pPr>
        <w:ind w:left="1080" w:hanging="360"/>
      </w:pPr>
      <w:rPr>
        <w:rFonts w:ascii="Arial" w:cs="Arial" w:eastAsia="Arial" w:hAnsi="Arial"/>
        <w:vertAlign w:val="baseline"/>
      </w:rPr>
    </w:lvl>
    <w:lvl w:ilvl="2">
      <w:start w:val="1"/>
      <w:numFmt w:val="bullet"/>
      <w:lvlText w:val="▪"/>
      <w:lvlJc w:val="left"/>
      <w:pPr>
        <w:ind w:left="1800" w:hanging="360"/>
      </w:pPr>
      <w:rPr>
        <w:rFonts w:ascii="Arial" w:cs="Arial" w:eastAsia="Arial" w:hAnsi="Arial"/>
        <w:vertAlign w:val="baseline"/>
      </w:rPr>
    </w:lvl>
    <w:lvl w:ilvl="3">
      <w:start w:val="1"/>
      <w:numFmt w:val="bullet"/>
      <w:lvlText w:val="●"/>
      <w:lvlJc w:val="left"/>
      <w:pPr>
        <w:ind w:left="2520" w:hanging="360"/>
      </w:pPr>
      <w:rPr>
        <w:rFonts w:ascii="Arial" w:cs="Arial" w:eastAsia="Arial" w:hAnsi="Arial"/>
        <w:vertAlign w:val="baseline"/>
      </w:rPr>
    </w:lvl>
    <w:lvl w:ilvl="4">
      <w:start w:val="1"/>
      <w:numFmt w:val="bullet"/>
      <w:lvlText w:val="o"/>
      <w:lvlJc w:val="left"/>
      <w:pPr>
        <w:ind w:left="3240" w:hanging="360"/>
      </w:pPr>
      <w:rPr>
        <w:rFonts w:ascii="Arial" w:cs="Arial" w:eastAsia="Arial" w:hAnsi="Arial"/>
        <w:vertAlign w:val="baseline"/>
      </w:rPr>
    </w:lvl>
    <w:lvl w:ilvl="5">
      <w:start w:val="1"/>
      <w:numFmt w:val="bullet"/>
      <w:lvlText w:val="▪"/>
      <w:lvlJc w:val="left"/>
      <w:pPr>
        <w:ind w:left="3960" w:hanging="360"/>
      </w:pPr>
      <w:rPr>
        <w:rFonts w:ascii="Arial" w:cs="Arial" w:eastAsia="Arial" w:hAnsi="Arial"/>
        <w:vertAlign w:val="baseline"/>
      </w:rPr>
    </w:lvl>
    <w:lvl w:ilvl="6">
      <w:start w:val="1"/>
      <w:numFmt w:val="bullet"/>
      <w:lvlText w:val="●"/>
      <w:lvlJc w:val="left"/>
      <w:pPr>
        <w:ind w:left="4680" w:hanging="360"/>
      </w:pPr>
      <w:rPr>
        <w:rFonts w:ascii="Arial" w:cs="Arial" w:eastAsia="Arial" w:hAnsi="Arial"/>
        <w:vertAlign w:val="baseline"/>
      </w:rPr>
    </w:lvl>
    <w:lvl w:ilvl="7">
      <w:start w:val="1"/>
      <w:numFmt w:val="bullet"/>
      <w:lvlText w:val="o"/>
      <w:lvlJc w:val="left"/>
      <w:pPr>
        <w:ind w:left="5400" w:hanging="360"/>
      </w:pPr>
      <w:rPr>
        <w:rFonts w:ascii="Arial" w:cs="Arial" w:eastAsia="Arial" w:hAnsi="Arial"/>
        <w:vertAlign w:val="baseline"/>
      </w:rPr>
    </w:lvl>
    <w:lvl w:ilvl="8">
      <w:start w:val="1"/>
      <w:numFmt w:val="bullet"/>
      <w:lvlText w:val="▪"/>
      <w:lvlJc w:val="left"/>
      <w:pPr>
        <w:ind w:left="6120" w:hanging="360"/>
      </w:pPr>
      <w:rPr>
        <w:rFonts w:ascii="Arial" w:cs="Arial" w:eastAsia="Arial" w:hAnsi="Arial"/>
        <w:vertAlign w:val="baseline"/>
      </w:rPr>
    </w:lvl>
  </w:abstractNum>
  <w:abstractNum w:abstractNumId="2">
    <w:lvl w:ilvl="0">
      <w:start w:val="1"/>
      <w:numFmt w:val="bullet"/>
      <w:lvlText w:val="•"/>
      <w:lvlJc w:val="left"/>
      <w:pPr>
        <w:ind w:left="720" w:hanging="360"/>
      </w:pPr>
      <w:rPr>
        <w:rFonts w:ascii="Arial" w:cs="Arial" w:eastAsia="Arial" w:hAnsi="Arial"/>
        <w:sz w:val="36"/>
        <w:szCs w:val="36"/>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3">
    <w:lvl w:ilvl="0">
      <w:start w:val="1"/>
      <w:numFmt w:val="bullet"/>
      <w:lvlText w:val="•"/>
      <w:lvlJc w:val="left"/>
      <w:pPr>
        <w:ind w:left="720" w:hanging="360"/>
      </w:pPr>
      <w:rPr>
        <w:rFonts w:ascii="Arial" w:cs="Arial" w:eastAsia="Arial" w:hAnsi="Arial"/>
        <w:sz w:val="36"/>
        <w:szCs w:val="36"/>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4">
    <w:lvl w:ilvl="0">
      <w:start w:val="0"/>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5">
    <w:lvl w:ilvl="0">
      <w:start w:val="1"/>
      <w:numFmt w:val="bullet"/>
      <w:lvlText w:val="•"/>
      <w:lvlJc w:val="left"/>
      <w:pPr>
        <w:ind w:left="360" w:hanging="360"/>
      </w:pPr>
      <w:rPr>
        <w:rFonts w:ascii="Arial" w:cs="Arial" w:eastAsia="Arial" w:hAnsi="Arial"/>
        <w:sz w:val="36"/>
        <w:szCs w:val="36"/>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6">
    <w:lvl w:ilvl="0">
      <w:start w:val="1"/>
      <w:numFmt w:val="bullet"/>
      <w:lvlText w:val="•"/>
      <w:lvlJc w:val="left"/>
      <w:pPr>
        <w:ind w:left="360" w:hanging="360"/>
      </w:pPr>
      <w:rPr>
        <w:rFonts w:ascii="Arial" w:cs="Arial" w:eastAsia="Arial" w:hAnsi="Arial"/>
        <w:sz w:val="36"/>
        <w:szCs w:val="36"/>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7">
    <w:lvl w:ilvl="0">
      <w:start w:val="1"/>
      <w:numFmt w:val="bullet"/>
      <w:lvlText w:val="•"/>
      <w:lvlJc w:val="left"/>
      <w:pPr>
        <w:ind w:left="360" w:hanging="360"/>
      </w:pPr>
      <w:rPr>
        <w:rFonts w:ascii="Arial" w:cs="Arial" w:eastAsia="Arial" w:hAnsi="Arial"/>
        <w:sz w:val="36"/>
        <w:szCs w:val="36"/>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