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p>
    <w:tbl>
      <w:tblPr>
        <w:tblStyle w:val="Table1"/>
        <w:tblW w:w="10560.0" w:type="dxa"/>
        <w:jc w:val="left"/>
        <w:tblInd w:w="2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00"/>
        <w:gridCol w:w="2790"/>
        <w:gridCol w:w="450"/>
        <w:gridCol w:w="990"/>
        <w:gridCol w:w="180"/>
        <w:gridCol w:w="1170"/>
        <w:gridCol w:w="2480"/>
        <w:tblGridChange w:id="0">
          <w:tblGrid>
            <w:gridCol w:w="2500"/>
            <w:gridCol w:w="2790"/>
            <w:gridCol w:w="450"/>
            <w:gridCol w:w="990"/>
            <w:gridCol w:w="180"/>
            <w:gridCol w:w="1170"/>
            <w:gridCol w:w="2480"/>
          </w:tblGrid>
        </w:tblGridChange>
      </w:tblGrid>
      <w:tr>
        <w:tc>
          <w:tcPr>
            <w:gridSpan w:val="3"/>
            <w:tcBorders>
              <w:top w:color="4f6228" w:space="0" w:sz="48" w:val="single"/>
              <w:bottom w:color="4f6228" w:space="0" w:sz="48"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1"/>
                <w:i w:val="0"/>
                <w:smallCaps w:val="0"/>
                <w:strike w:val="0"/>
                <w:color w:val="f79646"/>
                <w:sz w:val="60"/>
                <w:szCs w:val="60"/>
                <w:u w:val="none"/>
                <w:shd w:fill="auto" w:val="clear"/>
                <w:vertAlign w:val="baseline"/>
              </w:rPr>
            </w:pPr>
            <w:r w:rsidDel="00000000" w:rsidR="00000000" w:rsidRPr="00000000">
              <w:rPr>
                <w:rFonts w:ascii="Garamond" w:cs="Garamond" w:eastAsia="Garamond" w:hAnsi="Garamond"/>
                <w:b w:val="1"/>
                <w:i w:val="0"/>
                <w:smallCaps w:val="0"/>
                <w:strike w:val="0"/>
                <w:color w:val="f79646"/>
                <w:sz w:val="60"/>
                <w:szCs w:val="60"/>
                <w:u w:val="none"/>
                <w:shd w:fill="auto" w:val="clear"/>
                <w:vertAlign w:val="baseline"/>
                <w:rtl w:val="0"/>
              </w:rPr>
              <w:t xml:space="preserve">Mary C. Hloomcraft</w:t>
            </w:r>
          </w:p>
        </w:tc>
        <w:tc>
          <w:tcPr>
            <w:gridSpan w:val="2"/>
            <w:tcBorders>
              <w:top w:color="4f6228" w:space="0" w:sz="48" w:val="single"/>
              <w:bottom w:color="4f6228" w:space="0" w:sz="48" w:val="single"/>
            </w:tcBorders>
          </w:tcPr>
          <w:p w:rsidR="00000000" w:rsidDel="00000000" w:rsidP="00000000" w:rsidRDefault="00000000" w:rsidRPr="00000000" w14:paraId="00000005">
            <w:pPr>
              <w:rPr>
                <w:b w:val="1"/>
              </w:rPr>
            </w:pPr>
            <w:r w:rsidDel="00000000" w:rsidR="00000000" w:rsidRPr="00000000">
              <w:rPr>
                <w:b w:val="1"/>
                <w:rtl w:val="0"/>
              </w:rPr>
              <w:t xml:space="preserve">Address: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Phone: </w:t>
            </w:r>
          </w:p>
          <w:p w:rsidR="00000000" w:rsidDel="00000000" w:rsidP="00000000" w:rsidRDefault="00000000" w:rsidRPr="00000000" w14:paraId="00000008">
            <w:pPr>
              <w:rPr>
                <w:b w:val="1"/>
              </w:rPr>
            </w:pPr>
            <w:r w:rsidDel="00000000" w:rsidR="00000000" w:rsidRPr="00000000">
              <w:rPr>
                <w:b w:val="1"/>
                <w:rtl w:val="0"/>
              </w:rPr>
              <w:t xml:space="preserve">Cell: </w:t>
            </w:r>
          </w:p>
          <w:p w:rsidR="00000000" w:rsidDel="00000000" w:rsidP="00000000" w:rsidRDefault="00000000" w:rsidRPr="00000000" w14:paraId="00000009">
            <w:pPr>
              <w:rPr>
                <w:b w:val="1"/>
              </w:rPr>
            </w:pPr>
            <w:r w:rsidDel="00000000" w:rsidR="00000000" w:rsidRPr="00000000">
              <w:rPr>
                <w:b w:val="1"/>
                <w:rtl w:val="0"/>
              </w:rPr>
              <w:t xml:space="preserve">Email: </w:t>
            </w:r>
          </w:p>
        </w:tc>
        <w:tc>
          <w:tcPr>
            <w:gridSpan w:val="2"/>
            <w:tcBorders>
              <w:top w:color="4f6228" w:space="0" w:sz="48" w:val="single"/>
              <w:bottom w:color="4f6228" w:space="0" w:sz="48"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Park Avenue</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Redwood City, CA 94063</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123-456-7899</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123-456-7890</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example@example.com</w:t>
            </w:r>
          </w:p>
        </w:tc>
      </w:tr>
      <w:tr>
        <w:tc>
          <w:tcPr/>
          <w:p w:rsidR="00000000" w:rsidDel="00000000" w:rsidP="00000000" w:rsidRDefault="00000000" w:rsidRPr="00000000" w14:paraId="00000011">
            <w:pPr>
              <w:pStyle w:val="Heading1"/>
              <w:rPr/>
            </w:pPr>
            <w:r w:rsidDel="00000000" w:rsidR="00000000" w:rsidRPr="00000000">
              <w:rPr>
                <w:rtl w:val="0"/>
              </w:rPr>
              <w:t xml:space="preserve">Summary</w:t>
            </w:r>
          </w:p>
        </w:tc>
        <w:tc>
          <w:tcPr>
            <w:gridSpan w:val="6"/>
            <w:tcBorders>
              <w:top w:color="4f6228" w:space="0" w:sz="48" w:val="single"/>
              <w:bottom w:color="4f6228" w:space="0" w:sz="48" w:val="single"/>
            </w:tcBorders>
          </w:tcPr>
          <w:p w:rsidR="00000000" w:rsidDel="00000000" w:rsidP="00000000" w:rsidRDefault="00000000" w:rsidRPr="00000000" w14:paraId="00000012">
            <w:pPr>
              <w:rPr/>
            </w:pPr>
            <w:r w:rsidDel="00000000" w:rsidR="00000000" w:rsidRPr="00000000">
              <w:rPr>
                <w:rtl w:val="0"/>
              </w:rPr>
              <w:t xml:space="preserve">Lorem ipsum dolor sit amet, consectetuer adipiscing elit. Maecenas porttitor congue massa. Fusce posuere, magna sed pulvinar ultricies, purus lectus malesuada libero, sit amet commodo magna eros quis urna. Nunc viverra imperdiet enim. Fusce est.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Aliquamnonummy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Adipiscingaugue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Loremipsum dolor sit amet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Consectetueradipiscingelit</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Maecenas porttitorconguemassa</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Fusceposuere, magna</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Vivamus a tellus</w:t>
            </w:r>
          </w:p>
        </w:tc>
      </w:tr>
      <w:tr>
        <w:tc>
          <w:tcPr/>
          <w:p w:rsidR="00000000" w:rsidDel="00000000" w:rsidP="00000000" w:rsidRDefault="00000000" w:rsidRPr="00000000" w14:paraId="00000020">
            <w:pPr>
              <w:pStyle w:val="Heading1"/>
              <w:rPr/>
            </w:pPr>
            <w:r w:rsidDel="00000000" w:rsidR="00000000" w:rsidRPr="00000000">
              <w:rPr>
                <w:rtl w:val="0"/>
              </w:rPr>
              <w:t xml:space="preserve">Academic Qualifications</w:t>
            </w:r>
          </w:p>
        </w:tc>
        <w:tc>
          <w:tcPr>
            <w:gridSpan w:val="3"/>
            <w:tcBorders>
              <w:bottom w:color="4f6228" w:space="0" w:sz="48" w:val="single"/>
            </w:tcBorders>
          </w:tcPr>
          <w:p w:rsidR="00000000" w:rsidDel="00000000" w:rsidP="00000000" w:rsidRDefault="00000000" w:rsidRPr="00000000" w14:paraId="00000021">
            <w:pPr>
              <w:pStyle w:val="Heading2"/>
              <w:rPr/>
            </w:pPr>
            <w:r w:rsidDel="00000000" w:rsidR="00000000" w:rsidRPr="00000000">
              <w:rPr>
                <w:rtl w:val="0"/>
              </w:rPr>
              <w:t xml:space="preserve">Great University name</w:t>
            </w:r>
          </w:p>
          <w:p w:rsidR="00000000" w:rsidDel="00000000" w:rsidP="00000000" w:rsidRDefault="00000000" w:rsidRPr="00000000" w14:paraId="00000022">
            <w:pPr>
              <w:rPr/>
            </w:pPr>
            <w:r w:rsidDel="00000000" w:rsidR="00000000" w:rsidRPr="00000000">
              <w:rPr>
                <w:rtl w:val="0"/>
              </w:rPr>
              <w:t xml:space="preserve">Name of degree earned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t xml:space="preserve">Great School name</w:t>
            </w:r>
          </w:p>
          <w:p w:rsidR="00000000" w:rsidDel="00000000" w:rsidP="00000000" w:rsidRDefault="00000000" w:rsidRPr="00000000" w14:paraId="00000025">
            <w:pPr>
              <w:rPr/>
            </w:pPr>
            <w:r w:rsidDel="00000000" w:rsidR="00000000" w:rsidRPr="00000000">
              <w:rPr>
                <w:rtl w:val="0"/>
              </w:rPr>
              <w:t xml:space="preserve">Biology</w:t>
            </w:r>
          </w:p>
          <w:p w:rsidR="00000000" w:rsidDel="00000000" w:rsidP="00000000" w:rsidRDefault="00000000" w:rsidRPr="00000000" w14:paraId="00000026">
            <w:pPr>
              <w:rPr/>
            </w:pPr>
            <w:r w:rsidDel="00000000" w:rsidR="00000000" w:rsidRPr="00000000">
              <w:rPr>
                <w:rtl w:val="0"/>
              </w:rPr>
              <w:t xml:space="preserve">Algebra </w:t>
            </w:r>
          </w:p>
          <w:p w:rsidR="00000000" w:rsidDel="00000000" w:rsidP="00000000" w:rsidRDefault="00000000" w:rsidRPr="00000000" w14:paraId="00000027">
            <w:pPr>
              <w:rPr/>
            </w:pPr>
            <w:r w:rsidDel="00000000" w:rsidR="00000000" w:rsidRPr="00000000">
              <w:rPr>
                <w:rtl w:val="0"/>
              </w:rPr>
              <w:t xml:space="preserve">Math</w:t>
            </w:r>
          </w:p>
          <w:p w:rsidR="00000000" w:rsidDel="00000000" w:rsidP="00000000" w:rsidRDefault="00000000" w:rsidRPr="00000000" w14:paraId="00000028">
            <w:pPr>
              <w:rPr/>
            </w:pPr>
            <w:r w:rsidDel="00000000" w:rsidR="00000000" w:rsidRPr="00000000">
              <w:rPr>
                <w:rtl w:val="0"/>
              </w:rPr>
              <w:t xml:space="preserve">Philosophy</w:t>
            </w:r>
          </w:p>
          <w:p w:rsidR="00000000" w:rsidDel="00000000" w:rsidP="00000000" w:rsidRDefault="00000000" w:rsidRPr="00000000" w14:paraId="00000029">
            <w:pPr>
              <w:rPr/>
            </w:pPr>
            <w:r w:rsidDel="00000000" w:rsidR="00000000" w:rsidRPr="00000000">
              <w:rPr>
                <w:rtl w:val="0"/>
              </w:rPr>
              <w:t xml:space="preserve">Literature</w:t>
            </w:r>
          </w:p>
          <w:p w:rsidR="00000000" w:rsidDel="00000000" w:rsidP="00000000" w:rsidRDefault="00000000" w:rsidRPr="00000000" w14:paraId="0000002A">
            <w:pPr>
              <w:rPr/>
            </w:pPr>
            <w:r w:rsidDel="00000000" w:rsidR="00000000" w:rsidRPr="00000000">
              <w:rPr>
                <w:rtl w:val="0"/>
              </w:rPr>
              <w:t xml:space="preserve">Physics</w:t>
            </w:r>
          </w:p>
        </w:tc>
        <w:tc>
          <w:tcPr>
            <w:gridSpan w:val="3"/>
            <w:tcBorders>
              <w:bottom w:color="4f6228" w:space="0" w:sz="48" w:val="single"/>
            </w:tcBorders>
          </w:tcPr>
          <w:p w:rsidR="00000000" w:rsidDel="00000000" w:rsidP="00000000" w:rsidRDefault="00000000" w:rsidRPr="00000000" w14:paraId="0000002D">
            <w:pPr>
              <w:rPr/>
            </w:pPr>
            <w:r w:rsidDel="00000000" w:rsidR="00000000" w:rsidRPr="00000000">
              <w:rPr>
                <w:rtl w:val="0"/>
              </w:rPr>
              <w:t xml:space="preserve">2005 – 2010</w:t>
            </w:r>
          </w:p>
          <w:p w:rsidR="00000000" w:rsidDel="00000000" w:rsidP="00000000" w:rsidRDefault="00000000" w:rsidRPr="00000000" w14:paraId="0000002E">
            <w:pPr>
              <w:rPr/>
            </w:pPr>
            <w:r w:rsidDel="00000000" w:rsidR="00000000" w:rsidRPr="00000000">
              <w:rPr>
                <w:rtl w:val="0"/>
              </w:rPr>
              <w:t xml:space="preserve">GPA: 3.81</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[year] – [year]</w:t>
            </w:r>
          </w:p>
          <w:p w:rsidR="00000000" w:rsidDel="00000000" w:rsidP="00000000" w:rsidRDefault="00000000" w:rsidRPr="00000000" w14:paraId="00000031">
            <w:pPr>
              <w:rPr/>
            </w:pPr>
            <w:r w:rsidDel="00000000" w:rsidR="00000000" w:rsidRPr="00000000">
              <w:rPr>
                <w:rtl w:val="0"/>
              </w:rPr>
              <w:t xml:space="preserve">3.81</w:t>
            </w:r>
          </w:p>
          <w:p w:rsidR="00000000" w:rsidDel="00000000" w:rsidP="00000000" w:rsidRDefault="00000000" w:rsidRPr="00000000" w14:paraId="00000032">
            <w:pPr>
              <w:rPr/>
            </w:pPr>
            <w:r w:rsidDel="00000000" w:rsidR="00000000" w:rsidRPr="00000000">
              <w:rPr>
                <w:rtl w:val="0"/>
              </w:rPr>
              <w:t xml:space="preserve">4.00</w:t>
            </w:r>
          </w:p>
          <w:p w:rsidR="00000000" w:rsidDel="00000000" w:rsidP="00000000" w:rsidRDefault="00000000" w:rsidRPr="00000000" w14:paraId="00000033">
            <w:pPr>
              <w:rPr/>
            </w:pPr>
            <w:r w:rsidDel="00000000" w:rsidR="00000000" w:rsidRPr="00000000">
              <w:rPr>
                <w:rtl w:val="0"/>
              </w:rPr>
              <w:t xml:space="preserve">3.52</w:t>
            </w:r>
          </w:p>
          <w:p w:rsidR="00000000" w:rsidDel="00000000" w:rsidP="00000000" w:rsidRDefault="00000000" w:rsidRPr="00000000" w14:paraId="00000034">
            <w:pPr>
              <w:rPr/>
            </w:pPr>
            <w:r w:rsidDel="00000000" w:rsidR="00000000" w:rsidRPr="00000000">
              <w:rPr>
                <w:rtl w:val="0"/>
              </w:rPr>
              <w:t xml:space="preserve">3.75</w:t>
            </w:r>
          </w:p>
          <w:p w:rsidR="00000000" w:rsidDel="00000000" w:rsidP="00000000" w:rsidRDefault="00000000" w:rsidRPr="00000000" w14:paraId="00000035">
            <w:pPr>
              <w:rPr/>
            </w:pPr>
            <w:r w:rsidDel="00000000" w:rsidR="00000000" w:rsidRPr="00000000">
              <w:rPr>
                <w:rtl w:val="0"/>
              </w:rPr>
              <w:t xml:space="preserve">4.00</w:t>
            </w:r>
          </w:p>
          <w:p w:rsidR="00000000" w:rsidDel="00000000" w:rsidP="00000000" w:rsidRDefault="00000000" w:rsidRPr="00000000" w14:paraId="00000036">
            <w:pPr>
              <w:rPr/>
            </w:pPr>
            <w:r w:rsidDel="00000000" w:rsidR="00000000" w:rsidRPr="00000000">
              <w:rPr>
                <w:rtl w:val="0"/>
              </w:rPr>
              <w:t xml:space="preserve">3.21</w:t>
            </w:r>
          </w:p>
        </w:tc>
      </w:tr>
      <w:tr>
        <w:trPr>
          <w:trHeight w:val="2920" w:hRule="atLeast"/>
        </w:trPr>
        <w:tc>
          <w:tcPr/>
          <w:p w:rsidR="00000000" w:rsidDel="00000000" w:rsidP="00000000" w:rsidRDefault="00000000" w:rsidRPr="00000000" w14:paraId="00000039">
            <w:pPr>
              <w:pStyle w:val="Heading1"/>
              <w:rPr/>
            </w:pPr>
            <w:r w:rsidDel="00000000" w:rsidR="00000000" w:rsidRPr="00000000">
              <w:rPr>
                <w:rtl w:val="0"/>
              </w:rPr>
              <w:t xml:space="preserve">Skills</w:t>
            </w:r>
          </w:p>
        </w:tc>
        <w:tc>
          <w:tcPr>
            <w:tcBorders>
              <w:top w:color="4f6228" w:space="0" w:sz="48" w:val="single"/>
              <w:bottom w:color="000000" w:space="0" w:sz="4" w:val="single"/>
            </w:tcBorders>
          </w:tcPr>
          <w:p w:rsidR="00000000" w:rsidDel="00000000" w:rsidP="00000000" w:rsidRDefault="00000000" w:rsidRPr="00000000" w14:paraId="0000003A">
            <w:pPr>
              <w:pStyle w:val="Heading2"/>
              <w:rPr/>
            </w:pPr>
            <w:r w:rsidDel="00000000" w:rsidR="00000000" w:rsidRPr="00000000">
              <w:rPr>
                <w:rtl w:val="0"/>
              </w:rPr>
              <w:t xml:space="preserve">Skill Group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Etiam at ligula</w:t>
            </w:r>
          </w:p>
          <w:p w:rsidR="00000000" w:rsidDel="00000000" w:rsidP="00000000" w:rsidRDefault="00000000" w:rsidRPr="00000000" w14:paraId="0000003D">
            <w:pPr>
              <w:rPr/>
            </w:pPr>
            <w:r w:rsidDel="00000000" w:rsidR="00000000" w:rsidRPr="00000000">
              <w:rPr>
                <w:rtl w:val="0"/>
              </w:rPr>
              <w:t xml:space="preserve">Litoratorquent</w:t>
            </w:r>
          </w:p>
          <w:p w:rsidR="00000000" w:rsidDel="00000000" w:rsidP="00000000" w:rsidRDefault="00000000" w:rsidRPr="00000000" w14:paraId="0000003E">
            <w:pPr>
              <w:rPr/>
            </w:pPr>
            <w:r w:rsidDel="00000000" w:rsidR="00000000" w:rsidRPr="00000000">
              <w:rPr>
                <w:rtl w:val="0"/>
              </w:rPr>
              <w:t xml:space="preserve">Interdum</w:t>
            </w:r>
          </w:p>
          <w:p w:rsidR="00000000" w:rsidDel="00000000" w:rsidP="00000000" w:rsidRDefault="00000000" w:rsidRPr="00000000" w14:paraId="0000003F">
            <w:pPr>
              <w:rPr/>
            </w:pPr>
            <w:r w:rsidDel="00000000" w:rsidR="00000000" w:rsidRPr="00000000">
              <w:rPr>
                <w:rtl w:val="0"/>
              </w:rPr>
              <w:t xml:space="preserve">Crasdapibus</w:t>
            </w:r>
          </w:p>
          <w:p w:rsidR="00000000" w:rsidDel="00000000" w:rsidP="00000000" w:rsidRDefault="00000000" w:rsidRPr="00000000" w14:paraId="00000040">
            <w:pPr>
              <w:rPr/>
            </w:pPr>
            <w:r w:rsidDel="00000000" w:rsidR="00000000" w:rsidRPr="00000000">
              <w:rPr>
                <w:rtl w:val="0"/>
              </w:rPr>
              <w:t xml:space="preserve">Mauriseleifend</w:t>
            </w:r>
          </w:p>
          <w:p w:rsidR="00000000" w:rsidDel="00000000" w:rsidP="00000000" w:rsidRDefault="00000000" w:rsidRPr="00000000" w14:paraId="00000041">
            <w:pPr>
              <w:rPr/>
            </w:pPr>
            <w:r w:rsidDel="00000000" w:rsidR="00000000" w:rsidRPr="00000000">
              <w:rPr>
                <w:rtl w:val="0"/>
              </w:rPr>
              <w:t xml:space="preserve">Dis parturient</w:t>
            </w:r>
          </w:p>
          <w:p w:rsidR="00000000" w:rsidDel="00000000" w:rsidP="00000000" w:rsidRDefault="00000000" w:rsidRPr="00000000" w14:paraId="00000042">
            <w:pPr>
              <w:rPr/>
            </w:pPr>
            <w:r w:rsidDel="00000000" w:rsidR="00000000" w:rsidRPr="00000000">
              <w:rPr>
                <w:rtl w:val="0"/>
              </w:rPr>
              <w:t xml:space="preserve">Pellentesque</w:t>
            </w:r>
          </w:p>
        </w:tc>
        <w:tc>
          <w:tcPr>
            <w:gridSpan w:val="4"/>
            <w:tcBorders>
              <w:top w:color="4f6228" w:space="0" w:sz="48" w:val="single"/>
              <w:bottom w:color="000000" w:space="0" w:sz="4" w:val="single"/>
            </w:tcBorders>
          </w:tcPr>
          <w:p w:rsidR="00000000" w:rsidDel="00000000" w:rsidP="00000000" w:rsidRDefault="00000000" w:rsidRPr="00000000" w14:paraId="00000043">
            <w:pPr>
              <w:pStyle w:val="Heading2"/>
              <w:rPr/>
            </w:pPr>
            <w:r w:rsidDel="00000000" w:rsidR="00000000" w:rsidRPr="00000000">
              <w:rPr>
                <w:rtl w:val="0"/>
              </w:rPr>
              <w:t xml:space="preserve">Skill Group</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Consectetuereget</w:t>
            </w:r>
          </w:p>
          <w:p w:rsidR="00000000" w:rsidDel="00000000" w:rsidP="00000000" w:rsidRDefault="00000000" w:rsidRPr="00000000" w14:paraId="00000046">
            <w:pPr>
              <w:rPr/>
            </w:pPr>
            <w:r w:rsidDel="00000000" w:rsidR="00000000" w:rsidRPr="00000000">
              <w:rPr>
                <w:rtl w:val="0"/>
              </w:rPr>
              <w:t xml:space="preserve">Consequatquis</w:t>
            </w:r>
          </w:p>
          <w:p w:rsidR="00000000" w:rsidDel="00000000" w:rsidP="00000000" w:rsidRDefault="00000000" w:rsidRPr="00000000" w14:paraId="00000047">
            <w:pPr>
              <w:rPr/>
            </w:pPr>
            <w:r w:rsidDel="00000000" w:rsidR="00000000" w:rsidRPr="00000000">
              <w:rPr>
                <w:rtl w:val="0"/>
              </w:rPr>
              <w:t xml:space="preserve">Ttempusquis</w:t>
            </w:r>
          </w:p>
          <w:p w:rsidR="00000000" w:rsidDel="00000000" w:rsidP="00000000" w:rsidRDefault="00000000" w:rsidRPr="00000000" w14:paraId="00000048">
            <w:pPr>
              <w:rPr/>
            </w:pPr>
            <w:r w:rsidDel="00000000" w:rsidR="00000000" w:rsidRPr="00000000">
              <w:rPr>
                <w:rtl w:val="0"/>
              </w:rPr>
              <w:t xml:space="preserve">Wisi. In in nunc</w:t>
            </w:r>
          </w:p>
          <w:p w:rsidR="00000000" w:rsidDel="00000000" w:rsidP="00000000" w:rsidRDefault="00000000" w:rsidRPr="00000000" w14:paraId="00000049">
            <w:pPr>
              <w:rPr/>
            </w:pPr>
            <w:r w:rsidDel="00000000" w:rsidR="00000000" w:rsidRPr="00000000">
              <w:rPr>
                <w:rtl w:val="0"/>
              </w:rPr>
              <w:t xml:space="preserve">Class aptenttaciti</w:t>
            </w:r>
          </w:p>
          <w:p w:rsidR="00000000" w:rsidDel="00000000" w:rsidP="00000000" w:rsidRDefault="00000000" w:rsidRPr="00000000" w14:paraId="0000004A">
            <w:pPr>
              <w:rPr/>
            </w:pPr>
            <w:r w:rsidDel="00000000" w:rsidR="00000000" w:rsidRPr="00000000">
              <w:rPr>
                <w:rtl w:val="0"/>
              </w:rPr>
              <w:t xml:space="preserve">LlitoraPellentesque</w:t>
            </w:r>
          </w:p>
          <w:p w:rsidR="00000000" w:rsidDel="00000000" w:rsidP="00000000" w:rsidRDefault="00000000" w:rsidRPr="00000000" w14:paraId="0000004B">
            <w:pPr>
              <w:rPr/>
            </w:pPr>
            <w:r w:rsidDel="00000000" w:rsidR="00000000" w:rsidRPr="00000000">
              <w:rPr>
                <w:rtl w:val="0"/>
              </w:rPr>
              <w:t xml:space="preserve">Quisque</w:t>
            </w:r>
          </w:p>
        </w:tc>
        <w:tc>
          <w:tcPr>
            <w:tcBorders>
              <w:top w:color="4f6228" w:space="0" w:sz="48" w:val="single"/>
              <w:bottom w:color="000000" w:space="0" w:sz="4" w:val="single"/>
            </w:tcBorders>
          </w:tcPr>
          <w:p w:rsidR="00000000" w:rsidDel="00000000" w:rsidP="00000000" w:rsidRDefault="00000000" w:rsidRPr="00000000" w14:paraId="0000004F">
            <w:pPr>
              <w:pStyle w:val="Heading2"/>
              <w:rPr/>
            </w:pPr>
            <w:r w:rsidDel="00000000" w:rsidR="00000000" w:rsidRPr="00000000">
              <w:rPr>
                <w:rtl w:val="0"/>
              </w:rPr>
              <w:t xml:space="preserve">Skill Group</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Eleifendnulla</w:t>
            </w:r>
          </w:p>
          <w:p w:rsidR="00000000" w:rsidDel="00000000" w:rsidP="00000000" w:rsidRDefault="00000000" w:rsidRPr="00000000" w14:paraId="00000052">
            <w:pPr>
              <w:rPr/>
            </w:pPr>
            <w:r w:rsidDel="00000000" w:rsidR="00000000" w:rsidRPr="00000000">
              <w:rPr>
                <w:rtl w:val="0"/>
              </w:rPr>
              <w:t xml:space="preserve">Egetmauris</w:t>
            </w:r>
          </w:p>
          <w:p w:rsidR="00000000" w:rsidDel="00000000" w:rsidP="00000000" w:rsidRDefault="00000000" w:rsidRPr="00000000" w14:paraId="00000053">
            <w:pPr>
              <w:rPr/>
            </w:pPr>
            <w:r w:rsidDel="00000000" w:rsidR="00000000" w:rsidRPr="00000000">
              <w:rPr>
                <w:rtl w:val="0"/>
              </w:rPr>
              <w:t xml:space="preserve">Sedcursus</w:t>
            </w:r>
          </w:p>
          <w:p w:rsidR="00000000" w:rsidDel="00000000" w:rsidP="00000000" w:rsidRDefault="00000000" w:rsidRPr="00000000" w14:paraId="00000054">
            <w:pPr>
              <w:rPr/>
            </w:pPr>
            <w:r w:rsidDel="00000000" w:rsidR="00000000" w:rsidRPr="00000000">
              <w:rPr>
                <w:rtl w:val="0"/>
              </w:rPr>
              <w:t xml:space="preserve">Quam id felis</w:t>
            </w:r>
          </w:p>
          <w:p w:rsidR="00000000" w:rsidDel="00000000" w:rsidP="00000000" w:rsidRDefault="00000000" w:rsidRPr="00000000" w14:paraId="00000055">
            <w:pPr>
              <w:rPr/>
            </w:pPr>
            <w:r w:rsidDel="00000000" w:rsidR="00000000" w:rsidRPr="00000000">
              <w:rPr>
                <w:rtl w:val="0"/>
              </w:rPr>
              <w:t xml:space="preserve">Curabitur</w:t>
            </w:r>
          </w:p>
          <w:p w:rsidR="00000000" w:rsidDel="00000000" w:rsidP="00000000" w:rsidRDefault="00000000" w:rsidRPr="00000000" w14:paraId="00000056">
            <w:pPr>
              <w:rPr/>
            </w:pPr>
            <w:r w:rsidDel="00000000" w:rsidR="00000000" w:rsidRPr="00000000">
              <w:rPr>
                <w:rtl w:val="0"/>
              </w:rPr>
              <w:t xml:space="preserve">Posuere quam</w:t>
            </w:r>
          </w:p>
          <w:p w:rsidR="00000000" w:rsidDel="00000000" w:rsidP="00000000" w:rsidRDefault="00000000" w:rsidRPr="00000000" w14:paraId="00000057">
            <w:pPr>
              <w:rPr/>
            </w:pPr>
            <w:r w:rsidDel="00000000" w:rsidR="00000000" w:rsidRPr="00000000">
              <w:rPr>
                <w:rtl w:val="0"/>
              </w:rPr>
              <w:t xml:space="preserve">Crasdapibus</w:t>
            </w:r>
          </w:p>
        </w:tc>
      </w:tr>
      <w:tr>
        <w:tc>
          <w:tcPr/>
          <w:p w:rsidR="00000000" w:rsidDel="00000000" w:rsidP="00000000" w:rsidRDefault="00000000" w:rsidRPr="00000000" w14:paraId="00000058">
            <w:pPr>
              <w:pStyle w:val="Heading1"/>
              <w:rPr/>
            </w:pPr>
            <w:r w:rsidDel="00000000" w:rsidR="00000000" w:rsidRPr="00000000">
              <w:rPr>
                <w:rtl w:val="0"/>
              </w:rPr>
              <w:t xml:space="preserve">References</w:t>
            </w:r>
          </w:p>
        </w:tc>
        <w:tc>
          <w:tcPr>
            <w:gridSpan w:val="6"/>
            <w:tcBorders>
              <w:top w:color="4f6228" w:space="0" w:sz="48" w:val="single"/>
              <w:bottom w:color="4f6228" w:space="0" w:sz="48" w:val="single"/>
            </w:tcBorders>
          </w:tcPr>
          <w:p w:rsidR="00000000" w:rsidDel="00000000" w:rsidP="00000000" w:rsidRDefault="00000000" w:rsidRPr="00000000" w14:paraId="00000059">
            <w:pPr>
              <w:rPr/>
            </w:pPr>
            <w:r w:rsidDel="00000000" w:rsidR="00000000" w:rsidRPr="00000000">
              <w:rPr>
                <w:rtl w:val="0"/>
              </w:rPr>
              <w:t xml:space="preserve">Pellentesque habitant morbitristique</w:t>
            </w:r>
          </w:p>
          <w:p w:rsidR="00000000" w:rsidDel="00000000" w:rsidP="00000000" w:rsidRDefault="00000000" w:rsidRPr="00000000" w14:paraId="0000005A">
            <w:pPr>
              <w:rPr/>
            </w:pPr>
            <w:r w:rsidDel="00000000" w:rsidR="00000000" w:rsidRPr="00000000">
              <w:rPr>
                <w:rtl w:val="0"/>
              </w:rPr>
              <w:t xml:space="preserve">Senectus et netus et malesuada fames ac turpisegestas</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headerReference r:id="rId6" w:type="default"/>
      <w:footerReference r:id="rId7"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ourier New"/>
  <w:font w:name="Limelight">
    <w:embedRegular w:fontKey="{00000000-0000-0000-0000-000000000000}" r:id="rId1" w:subsetted="0"/>
  </w:font>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rFonts w:ascii="Limelight" w:cs="Limelight" w:eastAsia="Limelight" w:hAnsi="Limelight"/>
        <w:color w:val="bfbfbf"/>
        <w:sz w:val="52"/>
        <w:szCs w:val="52"/>
      </w:rPr>
    </w:pPr>
    <w:r w:rsidDel="00000000" w:rsidR="00000000" w:rsidRPr="00000000">
      <w:rPr>
        <w:rFonts w:ascii="Limelight" w:cs="Limelight" w:eastAsia="Limelight" w:hAnsi="Limelight"/>
        <w:color w:val="bfbfbf"/>
        <w:sz w:val="52"/>
        <w:szCs w:val="52"/>
        <w:rtl w:val="0"/>
      </w:rPr>
      <w:t xml:space="preserve">Mary C. Hloomcraft</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4f6228"/>
      <w:sz w:val="24"/>
      <w:szCs w:val="24"/>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Garamond" w:cs="Garamond" w:eastAsia="Garamond" w:hAnsi="Garamond"/>
      <w:b w:val="1"/>
      <w:i w:val="0"/>
      <w:smallCaps w:val="0"/>
      <w:strike w:val="0"/>
      <w:color w:val="4f6228"/>
      <w:sz w:val="60"/>
      <w:szCs w:val="60"/>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