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9" w:before="169"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SAMREEN Z. SOOMRO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samreen@samreensoomro.com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Driven, competitive, and dynamic individual known for consistently exceeding expectations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i3media Limited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br w:type="textWrapping"/>
        <w:t xml:space="preserve">Head of Search Marketing (Asia)</w:t>
        <w:br w:type="textWrapping"/>
        <w:t xml:space="preserve">January 2010 - Present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280" w:line="240" w:lineRule="auto"/>
        <w:ind w:left="508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Developing and managing all aspects of the i3Search.Worx department in the Karachi office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40" w:lineRule="auto"/>
        <w:ind w:left="508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Recruiting, training and managing a team of SEO professionals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240" w:lineRule="auto"/>
        <w:ind w:left="508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Planning and implementing powerful link building strategies to increase each client's link popularity and gain visibility on major search engines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40" w:lineRule="auto"/>
        <w:ind w:left="508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Develop and implement Social Media strategies for various clients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40" w:lineRule="auto"/>
        <w:ind w:left="508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Conducting competitive market research for each client to identify opportunities for increasing their online visibility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80" w:before="0" w:line="240" w:lineRule="auto"/>
        <w:ind w:left="508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Suggesting additional content optimization strategies for clients in areas such as blogs, images, videos, etc.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Toolmart, Inc.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br w:type="textWrapping"/>
        <w:t xml:space="preserve">Web Marketing Manager</w:t>
        <w:br w:type="textWrapping"/>
        <w:t xml:space="preserve">January 2009 - January 2010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before="280" w:line="240" w:lineRule="auto"/>
        <w:ind w:left="508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On-page Optimization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hd w:fill="ffffff" w:val="clear"/>
        <w:spacing w:after="0" w:before="0" w:line="240" w:lineRule="auto"/>
        <w:ind w:left="1016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Devising and implementing SEO strategies for large eCommerce websites with more than 10,000 products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hd w:fill="ffffff" w:val="clear"/>
        <w:spacing w:after="0" w:before="0" w:line="240" w:lineRule="auto"/>
        <w:ind w:left="1016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Conducting regular optimization of on-page content on various product pages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hd w:fill="ffffff" w:val="clear"/>
        <w:spacing w:after="0" w:before="0" w:line="240" w:lineRule="auto"/>
        <w:ind w:left="1016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Auditing title tags and meta data on a regular basis for search engine optimization compliance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hd w:fill="ffffff" w:val="clear"/>
        <w:spacing w:after="0" w:before="0" w:line="240" w:lineRule="auto"/>
        <w:ind w:left="1016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Working with the development team to analyze site code and provide recommendations based on SEO best practices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hd w:fill="ffffff" w:val="clear"/>
        <w:spacing w:after="0" w:before="0" w:line="240" w:lineRule="auto"/>
        <w:ind w:left="1016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Conducting on-page marketing activities to increase conversion rate such as identifying seasonal promotional opportunities; maintaining banners on the site and changing them periodically to promote different offers/products; and maintaining rebate, clearance and special offers pages and updating them regularly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hd w:fill="ffffff" w:val="clear"/>
        <w:spacing w:after="280" w:before="0" w:line="240" w:lineRule="auto"/>
        <w:ind w:left="1016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Conducting on-going competitive market analysis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