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657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0"/>
        <w:tblGridChange w:id="0">
          <w:tblGrid>
            <w:gridCol w:w="6570"/>
          </w:tblGrid>
        </w:tblGridChange>
      </w:tblGrid>
      <w:tr>
        <w:trPr>
          <w:trHeight w:val="2600" w:hRule="atLeast"/>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br w:type="textWrapping"/>
              <w:t xml:space="preserve">Address:</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123 Park Ave, Michigan 69789 MI</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-2705099</wp:posOffset>
                      </wp:positionH>
                      <wp:positionV relativeFrom="paragraph">
                        <wp:posOffset>-292099</wp:posOffset>
                      </wp:positionV>
                      <wp:extent cx="2593975" cy="1692275"/>
                      <wp:effectExtent b="0" l="0" r="0" t="0"/>
                      <wp:wrapNone/>
                      <wp:docPr id="1" name=""/>
                      <a:graphic>
                        <a:graphicData uri="http://schemas.microsoft.com/office/word/2010/wordprocessingShape">
                          <wps:wsp>
                            <wps:cNvSpPr/>
                            <wps:cNvPr id="2" name="Shape 2"/>
                            <wps:spPr>
                              <a:xfrm>
                                <a:off x="4053775" y="2938625"/>
                                <a:ext cx="2584450" cy="1682750"/>
                              </a:xfrm>
                              <a:prstGeom prst="rect">
                                <a:avLst/>
                              </a:prstGeom>
                              <a:solidFill>
                                <a:srgbClr val="C75A57"/>
                              </a:solidFill>
                              <a:ln>
                                <a:noFill/>
                              </a:ln>
                            </wps:spPr>
                            <wps:txbx>
                              <w:txbxContent>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t xml:space="preserve">Edward HLOOMSTRONG</w:t>
                                  </w:r>
                                </w:p>
                                <w:p w:rsidR="00000000" w:rsidDel="00000000" w:rsidP="00000000" w:rsidRDefault="00000000" w:rsidRPr="00000000">
                                  <w:pPr>
                                    <w:spacing w:after="240" w:before="100" w:line="240"/>
                                    <w:ind w:left="0" w:right="0" w:firstLine="0"/>
                                    <w:jc w:val="left"/>
                                    <w:textDirection w:val="btLr"/>
                                  </w:pPr>
                                  <w:r w:rsidDel="00000000" w:rsidR="00000000" w:rsidRPr="00000000">
                                    <w:rPr>
                                      <w:rFonts w:ascii="Impact" w:cs="Impact" w:eastAsia="Impact" w:hAnsi="Impact"/>
                                      <w:b w:val="1"/>
                                      <w:i w:val="0"/>
                                      <w:smallCaps w:val="0"/>
                                      <w:strike w:val="0"/>
                                      <w:color w:val="ffffff"/>
                                      <w:sz w:val="48"/>
                                      <w:vertAlign w:val="baseline"/>
                                    </w:rPr>
                                  </w:r>
                                  <w:r w:rsidDel="00000000" w:rsidR="00000000" w:rsidRPr="00000000">
                                    <w:rPr>
                                      <w:rFonts w:ascii="Cambria" w:cs="Cambria" w:eastAsia="Cambria" w:hAnsi="Cambria"/>
                                      <w:b w:val="1"/>
                                      <w:i w:val="1"/>
                                      <w:smallCaps w:val="0"/>
                                      <w:strike w:val="0"/>
                                      <w:color w:val="ffffff"/>
                                      <w:sz w:val="28"/>
                                      <w:vertAlign w:val="baseline"/>
                                    </w:rPr>
                                    <w:t xml:space="preserve">Human Resource Manager</w:t>
                                  </w:r>
                                </w:p>
                              </w:txbxContent>
                            </wps:txbx>
                            <wps:bodyPr anchorCtr="0" anchor="b"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-2705099</wp:posOffset>
                      </wp:positionH>
                      <wp:positionV relativeFrom="paragraph">
                        <wp:posOffset>-292099</wp:posOffset>
                      </wp:positionV>
                      <wp:extent cx="2593975" cy="16922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2593975" cy="1692275"/>
                              </a:xfrm>
                              <a:prstGeom prst="rect"/>
                              <a:ln/>
                            </pic:spPr>
                          </pic:pic>
                        </a:graphicData>
                      </a:graphic>
                    </wp:anchor>
                  </w:drawing>
                </mc:Fallback>
              </mc:AlternateConten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Email:</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Phone: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(123) 456 78 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Website: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www.hloom.com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Facebook: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www.facebook.com/OfficeTemplates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Twitter:</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www.twitter.com/hloom</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left" w:pos="1434"/>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Skype: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ab/>
              <w:t xml:space="preserve">hloom</w:t>
            </w:r>
          </w:p>
        </w:tc>
      </w:tr>
    </w:tbl>
    <w:p w:rsidR="00000000" w:rsidDel="00000000" w:rsidP="00000000" w:rsidRDefault="00000000" w:rsidRPr="00000000" w14:paraId="00000009">
      <w:pPr>
        <w:spacing w:after="0" w:before="0" w:lineRule="auto"/>
        <w:rPr>
          <w:b w:val="1"/>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00" w:before="10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sectPr>
      <w:headerReference r:id="rId7" w:type="default"/>
      <w:footerReference r:id="rId8" w:type="defaul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0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COVER LETTER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0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Edwards S. Hloomstrong</w:t>
    </w:r>
  </w:p>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100" w:before="1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