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right" w:pos="8640"/>
        </w:tabs>
        <w:rPr/>
      </w:pPr>
      <w:r w:rsidDel="00000000" w:rsidR="00000000" w:rsidRPr="00000000">
        <w:rPr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tabs>
          <w:tab w:val="right" w:pos="8640"/>
        </w:tabs>
        <w:spacing w:after="12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Progressively maintain extensive infomediaries via extensible. Dramatically disseminate standardized metrics after resource. Pretiuml ectusmolestie. Suspendisse semper mi sitametsa pienblandit, vitae vestibule umestfringilla. </w:t>
      </w:r>
    </w:p>
    <w:p w:rsidR="00000000" w:rsidDel="00000000" w:rsidP="00000000" w:rsidRDefault="00000000" w:rsidRPr="00000000" w14:paraId="00000004">
      <w:pPr>
        <w:tabs>
          <w:tab w:val="right" w:pos="8640"/>
        </w:tabs>
        <w:spacing w:after="12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Name</w:t>
        <w:tab/>
        <w:tab/>
        <w:t xml:space="preserve">John Hloom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Address</w:t>
        <w:tab/>
        <w:t xml:space="preserve">123 Park Avenue, Michigan MI 687956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Mobile</w:t>
        <w:tab/>
        <w:tab/>
        <w:t xml:space="preserve">(123) 456 7899</w:t>
      </w:r>
    </w:p>
    <w:p w:rsidR="00000000" w:rsidDel="00000000" w:rsidP="00000000" w:rsidRDefault="00000000" w:rsidRPr="00000000" w14:paraId="00000009">
      <w:pPr>
        <w:pStyle w:val="Heading1"/>
        <w:tabs>
          <w:tab w:val="righ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tabs>
          <w:tab w:val="right" w:pos="8640"/>
        </w:tabs>
        <w:rPr/>
      </w:pPr>
      <w:r w:rsidDel="00000000" w:rsidR="00000000" w:rsidRPr="00000000">
        <w:rPr>
          <w:rtl w:val="0"/>
        </w:rPr>
        <w:t xml:space="preserve">Competence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Tellusturpisauctormassa, non viverraturpis mi posuereerat. Aenea nconva llisnibhse dquamadi piscinghendrerit id tempus erat. Nam urpisauctor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Phasellusimper dietma ssaegetiaculisdictum. Proinblanditn ibhquisau ctorporta. Nullaeratpurus, pretium uttempusquis, vulput ateut diam.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Aliquamutnulla at quam adipiscingpulvinar. Duis semper tellusneque, egetcommodojustorutrumet.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Tellusturpisauctormassa, non viverraturpis mi posuereerat. Aenea nconva llisnibhse dquamadi piscinghendrerit id tempus erat. Nam urpisauctor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tabs>
          <w:tab w:val="right" w:pos="8640"/>
        </w:tabs>
        <w:rPr/>
      </w:pPr>
      <w:r w:rsidDel="00000000" w:rsidR="00000000" w:rsidRPr="00000000">
        <w:rPr>
          <w:rtl w:val="0"/>
        </w:rPr>
        <w:t xml:space="preserve">Work Experience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MARKETING DIRECTOR</w:t>
      </w:r>
    </w:p>
    <w:p w:rsidR="00000000" w:rsidDel="00000000" w:rsidP="00000000" w:rsidRDefault="00000000" w:rsidRPr="00000000" w14:paraId="00000016">
      <w:pPr>
        <w:pStyle w:val="Heading3"/>
        <w:rPr/>
      </w:pPr>
      <w:r w:rsidDel="00000000" w:rsidR="00000000" w:rsidRPr="00000000">
        <w:rPr>
          <w:rtl w:val="0"/>
        </w:rPr>
        <w:t xml:space="preserve">Global Holdings International LLC - 2011 to present</w:t>
      </w:r>
    </w:p>
    <w:p w:rsidR="00000000" w:rsidDel="00000000" w:rsidP="00000000" w:rsidRDefault="00000000" w:rsidRPr="00000000" w14:paraId="00000017">
      <w:pPr>
        <w:pStyle w:val="Heading2"/>
        <w:rPr/>
      </w:pPr>
      <w:r w:rsidDel="00000000" w:rsidR="00000000" w:rsidRPr="00000000">
        <w:rPr>
          <w:rtl w:val="0"/>
        </w:rPr>
        <w:t xml:space="preserve">MARKETING ASSISTANT</w:t>
        <w:tab/>
      </w:r>
    </w:p>
    <w:p w:rsidR="00000000" w:rsidDel="00000000" w:rsidP="00000000" w:rsidRDefault="00000000" w:rsidRPr="00000000" w14:paraId="00000018">
      <w:pPr>
        <w:pStyle w:val="Heading3"/>
        <w:rPr/>
      </w:pPr>
      <w:r w:rsidDel="00000000" w:rsidR="00000000" w:rsidRPr="00000000">
        <w:rPr>
          <w:rtl w:val="0"/>
        </w:rPr>
        <w:t xml:space="preserve">Lakewood Wholesale, 2005 to 2009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tabs>
          <w:tab w:val="right" w:pos="8640"/>
        </w:tabs>
        <w:rPr/>
      </w:pP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BACHELOR OF BUSINESS MANAGEMENT (B.B.M) </w:t>
      </w:r>
    </w:p>
    <w:p w:rsidR="00000000" w:rsidDel="00000000" w:rsidP="00000000" w:rsidRDefault="00000000" w:rsidRPr="00000000" w14:paraId="0000001C">
      <w:pPr>
        <w:pStyle w:val="Heading3"/>
        <w:rPr/>
      </w:pPr>
      <w:r w:rsidDel="00000000" w:rsidR="00000000" w:rsidRPr="00000000">
        <w:rPr>
          <w:rtl w:val="0"/>
        </w:rPr>
        <w:t xml:space="preserve">Oxford College of Business Management, Orlando University (2003-2006)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4" w:right="0" w:hanging="1094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Specialization: Marketing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152" w:top="1152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64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John Hloom / Resume</w:t>
      <w:tab/>
      <w:t xml:space="preserve">Page 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right" w:pos="8640"/>
      </w:tabs>
      <w:spacing w:after="120" w:line="240" w:lineRule="auto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ab/>
    </w:r>
  </w:p>
  <w:p w:rsidR="00000000" w:rsidDel="00000000" w:rsidP="00000000" w:rsidRDefault="00000000" w:rsidRPr="00000000" w14:paraId="00000020">
    <w:pPr>
      <w:tabs>
        <w:tab w:val="right" w:pos="8640"/>
      </w:tabs>
      <w:spacing w:after="120" w:line="240" w:lineRule="auto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64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64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🞴"/>
      <w:lvlJc w:val="left"/>
      <w:pPr>
        <w:ind w:left="907" w:hanging="360"/>
      </w:pPr>
      <w:rPr>
        <w:rFonts w:ascii="Noto Sans Symbols" w:cs="Noto Sans Symbols" w:eastAsia="Noto Sans Symbols" w:hAnsi="Noto Sans Symbols"/>
        <w:b w:val="0"/>
        <w:i w:val="0"/>
        <w:color w:val="808080"/>
        <w:sz w:val="20"/>
        <w:szCs w:val="20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4"/>
        <w:szCs w:val="24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8640"/>
      </w:tabs>
      <w:spacing w:after="120" w:line="240" w:lineRule="auto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after="120" w:line="240" w:lineRule="auto"/>
      <w:ind w:left="547"/>
    </w:pPr>
    <w:rPr>
      <w:b w:val="1"/>
      <w:smallCaps w:val="1"/>
    </w:rPr>
  </w:style>
  <w:style w:type="paragraph" w:styleId="Heading3">
    <w:name w:val="heading 3"/>
    <w:basedOn w:val="Normal"/>
    <w:next w:val="Normal"/>
    <w:pPr>
      <w:spacing w:after="120" w:line="240" w:lineRule="auto"/>
      <w:ind w:left="547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right" w:pos="8640"/>
      </w:tabs>
      <w:spacing w:after="120" w:line="240" w:lineRule="auto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