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900"/>
        </w:tabs>
        <w:spacing w:after="0" w:before="0" w:line="240" w:lineRule="auto"/>
        <w:ind w:left="0" w:right="0" w:firstLine="0"/>
        <w:jc w:val="center"/>
        <w:rPr>
          <w:rFonts w:ascii="Consolas" w:cs="Consolas" w:eastAsia="Consolas" w:hAnsi="Consolas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onsolas" w:cs="Consolas" w:eastAsia="Consolas" w:hAnsi="Consolas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br w:type="textWrapping"/>
        <w:t xml:space="preserve">Mary Hloomcraft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123 Park Avenue - Asheville, NC 28806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(123) 456 7899 - info@hloom.com - www.hloom.com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right" w:pos="9900"/>
        </w:tabs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tabs>
          <w:tab w:val="right" w:pos="9900"/>
        </w:tabs>
        <w:spacing w:after="0" w:lineRule="auto"/>
        <w:rPr/>
      </w:pPr>
      <w:r w:rsidDel="00000000" w:rsidR="00000000" w:rsidRPr="00000000">
        <w:rPr>
          <w:rtl w:val="0"/>
        </w:rPr>
        <w:t xml:space="preserve">Licensed Massage Therapist (LMT), state of Washington</w:t>
      </w:r>
    </w:p>
    <w:p w:rsidR="00000000" w:rsidDel="00000000" w:rsidP="00000000" w:rsidRDefault="00000000" w:rsidRPr="00000000" w14:paraId="00000007">
      <w:pPr>
        <w:tabs>
          <w:tab w:val="right" w:pos="9900"/>
        </w:tabs>
        <w:spacing w:after="0" w:before="0" w:lineRule="auto"/>
        <w:rPr/>
      </w:pPr>
      <w:r w:rsidDel="00000000" w:rsidR="00000000" w:rsidRPr="00000000">
        <w:rPr>
          <w:rtl w:val="0"/>
        </w:rPr>
        <w:t xml:space="preserve">Nationally Certified in Therapeutic Massage &amp; Bodywork (NCTMB)</w:t>
        <w:tab/>
        <w:t xml:space="preserve">2011</w:t>
      </w:r>
    </w:p>
    <w:p w:rsidR="00000000" w:rsidDel="00000000" w:rsidP="00000000" w:rsidRDefault="00000000" w:rsidRPr="00000000" w14:paraId="00000008">
      <w:pPr>
        <w:tabs>
          <w:tab w:val="right" w:pos="9900"/>
        </w:tabs>
        <w:spacing w:after="0" w:before="0" w:lineRule="auto"/>
        <w:rPr/>
      </w:pPr>
      <w:r w:rsidDel="00000000" w:rsidR="00000000" w:rsidRPr="00000000">
        <w:rPr>
          <w:rtl w:val="0"/>
        </w:rPr>
        <w:t xml:space="preserve">Therapeutic Massage Certificate, School ABC, City, State, 1,000 hour Massage Therapy Program</w:t>
        <w:tab/>
        <w:t xml:space="preserve">2011</w:t>
      </w:r>
    </w:p>
    <w:p w:rsidR="00000000" w:rsidDel="00000000" w:rsidP="00000000" w:rsidRDefault="00000000" w:rsidRPr="00000000" w14:paraId="00000009">
      <w:pPr>
        <w:tabs>
          <w:tab w:val="right" w:pos="9900"/>
        </w:tabs>
        <w:spacing w:after="0" w:before="0" w:lineRule="auto"/>
        <w:rPr/>
      </w:pPr>
      <w:r w:rsidDel="00000000" w:rsidR="00000000" w:rsidRPr="00000000">
        <w:rPr>
          <w:rtl w:val="0"/>
        </w:rPr>
        <w:t xml:space="preserve">B.A. in Business Administration/Marketing, State College, City, State</w:t>
        <w:tab/>
        <w:t xml:space="preserve">2004</w:t>
      </w:r>
    </w:p>
    <w:p w:rsidR="00000000" w:rsidDel="00000000" w:rsidP="00000000" w:rsidRDefault="00000000" w:rsidRPr="00000000" w14:paraId="0000000A">
      <w:pPr>
        <w:tabs>
          <w:tab w:val="right" w:pos="9900"/>
        </w:tabs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tabs>
          <w:tab w:val="right" w:pos="9900"/>
        </w:tabs>
        <w:rPr/>
      </w:pPr>
      <w:r w:rsidDel="00000000" w:rsidR="00000000" w:rsidRPr="00000000">
        <w:rPr>
          <w:rtl w:val="0"/>
        </w:rPr>
        <w:t xml:space="preserve">SKILLS SUMMARY</w:t>
      </w:r>
    </w:p>
    <w:p w:rsidR="00000000" w:rsidDel="00000000" w:rsidP="00000000" w:rsidRDefault="00000000" w:rsidRPr="00000000" w14:paraId="0000000C">
      <w:pPr>
        <w:tabs>
          <w:tab w:val="right" w:pos="9900"/>
        </w:tabs>
        <w:spacing w:after="0" w:lineRule="auto"/>
        <w:rPr/>
      </w:pPr>
      <w:r w:rsidDel="00000000" w:rsidR="00000000" w:rsidRPr="00000000">
        <w:rPr>
          <w:rtl w:val="0"/>
        </w:rPr>
        <w:t xml:space="preserve">Education from COMTA accredited massage therapy school</w:t>
      </w:r>
    </w:p>
    <w:p w:rsidR="00000000" w:rsidDel="00000000" w:rsidP="00000000" w:rsidRDefault="00000000" w:rsidRPr="00000000" w14:paraId="0000000D">
      <w:pPr>
        <w:tabs>
          <w:tab w:val="right" w:pos="9900"/>
        </w:tabs>
        <w:spacing w:after="0" w:before="0" w:lineRule="auto"/>
        <w:rPr/>
      </w:pPr>
      <w:r w:rsidDel="00000000" w:rsidR="00000000" w:rsidRPr="00000000">
        <w:rPr>
          <w:rtl w:val="0"/>
        </w:rPr>
        <w:t xml:space="preserve">Effective and ethical delivery of massage therapy</w:t>
      </w:r>
    </w:p>
    <w:p w:rsidR="00000000" w:rsidDel="00000000" w:rsidP="00000000" w:rsidRDefault="00000000" w:rsidRPr="00000000" w14:paraId="0000000E">
      <w:pPr>
        <w:tabs>
          <w:tab w:val="right" w:pos="9900"/>
        </w:tabs>
        <w:spacing w:after="0" w:before="0" w:lineRule="auto"/>
        <w:rPr/>
      </w:pPr>
      <w:r w:rsidDel="00000000" w:rsidR="00000000" w:rsidRPr="00000000">
        <w:rPr>
          <w:rtl w:val="0"/>
        </w:rPr>
        <w:t xml:space="preserve">Proficiency in SOAP charting and documentation</w:t>
      </w:r>
    </w:p>
    <w:p w:rsidR="00000000" w:rsidDel="00000000" w:rsidP="00000000" w:rsidRDefault="00000000" w:rsidRPr="00000000" w14:paraId="0000000F">
      <w:pPr>
        <w:tabs>
          <w:tab w:val="right" w:pos="9900"/>
        </w:tabs>
        <w:spacing w:after="0" w:before="0" w:lineRule="auto"/>
        <w:rPr/>
      </w:pPr>
      <w:r w:rsidDel="00000000" w:rsidR="00000000" w:rsidRPr="00000000">
        <w:rPr>
          <w:rtl w:val="0"/>
        </w:rPr>
        <w:t xml:space="preserve">Knowledge of massage indications and contraindications</w:t>
      </w:r>
    </w:p>
    <w:p w:rsidR="00000000" w:rsidDel="00000000" w:rsidP="00000000" w:rsidRDefault="00000000" w:rsidRPr="00000000" w14:paraId="00000010">
      <w:pPr>
        <w:tabs>
          <w:tab w:val="right" w:pos="9900"/>
        </w:tabs>
        <w:spacing w:after="0" w:before="0" w:lineRule="auto"/>
        <w:rPr/>
      </w:pPr>
      <w:r w:rsidDel="00000000" w:rsidR="00000000" w:rsidRPr="00000000">
        <w:rPr>
          <w:rtl w:val="0"/>
        </w:rPr>
        <w:t xml:space="preserve">Understanding of physiological developmental stages</w:t>
      </w:r>
    </w:p>
    <w:p w:rsidR="00000000" w:rsidDel="00000000" w:rsidP="00000000" w:rsidRDefault="00000000" w:rsidRPr="00000000" w14:paraId="00000011">
      <w:pPr>
        <w:tabs>
          <w:tab w:val="right" w:pos="9900"/>
        </w:tabs>
        <w:spacing w:after="0" w:before="0" w:lineRule="auto"/>
        <w:rPr/>
      </w:pPr>
      <w:r w:rsidDel="00000000" w:rsidR="00000000" w:rsidRPr="00000000">
        <w:rPr>
          <w:rtl w:val="0"/>
        </w:rPr>
        <w:t xml:space="preserve">Current Red Cross certification in CPR and First Aid Safety</w:t>
      </w:r>
    </w:p>
    <w:p w:rsidR="00000000" w:rsidDel="00000000" w:rsidP="00000000" w:rsidRDefault="00000000" w:rsidRPr="00000000" w14:paraId="00000012">
      <w:pPr>
        <w:tabs>
          <w:tab w:val="right" w:pos="9900"/>
        </w:tabs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tabs>
          <w:tab w:val="right" w:pos="9900"/>
        </w:tabs>
        <w:rPr/>
      </w:pPr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School of Natural Therapeutics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July 2011 – Present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750 hours classroom/coursework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250 hours clinical practice in student clinic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COMMERCIAL POLICY TECHNICIAN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Mutual Insurance Company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December 2009 – February 2011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Reviewed and prepared commercial policies and set up yearly renewal files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820"/>
        </w:tabs>
        <w:spacing w:after="0" w:before="0" w:line="260" w:lineRule="auto"/>
        <w:ind w:left="1152" w:right="1152" w:hanging="1152"/>
        <w:jc w:val="center"/>
        <w:rPr/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Coordinated underwriting information &amp; processed new business applications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432" w:top="1152" w:left="1152" w:right="1152" w:header="720" w:footer="144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nsolas"/>
  <w:font w:name="Georgia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200" w:line="240" w:lineRule="auto"/>
      <w:ind w:left="0" w:right="0" w:firstLine="0"/>
      <w:jc w:val="center"/>
      <w:rPr>
        <w:rFonts w:ascii="Consolas" w:cs="Consolas" w:eastAsia="Consolas" w:hAnsi="Consola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onsolas" w:cs="Consolas" w:eastAsia="Consolas" w:hAnsi="Consola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onsolas" w:cs="Consolas" w:eastAsia="Consolas" w:hAnsi="Consola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onsolas" w:cs="Consolas" w:eastAsia="Consolas" w:hAnsi="Consola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onsolas" w:cs="Consolas" w:eastAsia="Consolas" w:hAnsi="Consola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onsolas" w:cs="Consolas" w:eastAsia="Consolas" w:hAnsi="Consola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200" w:line="240" w:lineRule="auto"/>
      <w:ind w:left="0" w:right="0" w:firstLine="0"/>
      <w:jc w:val="center"/>
      <w:rPr>
        <w:rFonts w:ascii="Consolas" w:cs="Consolas" w:eastAsia="Consolas" w:hAnsi="Consola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 Math" w:cs="Cambria Math" w:eastAsia="Cambria Math" w:hAnsi="Cambria Math"/>
        <w:sz w:val="22"/>
        <w:szCs w:val="22"/>
        <w:lang w:val="en-US"/>
      </w:rPr>
    </w:rPrDefault>
    <w:pPrDefault>
      <w:pPr>
        <w:tabs>
          <w:tab w:val="right" w:pos="9900"/>
        </w:tabs>
        <w:spacing w:after="200" w:before="200" w:line="260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onsolas" w:cs="Consolas" w:eastAsia="Consolas" w:hAnsi="Consola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