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Mary Hloomcraft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26ade4" w:space="1" w:sz="2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Home: (123) 456 7899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Cell: (123) 123 4567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info@hloom.com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Michigan State University, Michigan, MI</w:t>
        <w:tab/>
        <w:t xml:space="preserve">2007 – 2011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East Hill High School, Michigan, MI</w:t>
        <w:tab/>
        <w:t xml:space="preserve">2000 – 2007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or nature of Work</w:t>
        <w:tab/>
        <w:t xml:space="preserve">2001 – 2005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short description of the work and duties performed</w:t>
      </w:r>
    </w:p>
    <w:p w:rsidR="00000000" w:rsidDel="00000000" w:rsidP="00000000" w:rsidRDefault="00000000" w:rsidRPr="00000000" w14:paraId="00000010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or nature of Work</w:t>
        <w:tab/>
        <w:t xml:space="preserve">1999 – 2001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short description of the work and duties performed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Donecblanditfeugiat ligula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Donechendrerit, felis et imperdieteuismod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Volunteer Experience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Proinnecaugue.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Quisquealiquam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Tempor magna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morbitristiquesenectus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tl w:val="0"/>
        </w:rPr>
        <w:t xml:space="preserve">Interests and Activities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Maecenas odio dolor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Vulputatevel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Auctor ac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Accumsan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Computer Skills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Pellentesquecursus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Sagittisfelis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Pellentesqueporttitor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26ade4" w:space="10" w:sz="24" w:val="single"/>
      </w:pBdr>
    </w:pPr>
    <w:rPr>
      <w:b w:val="1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