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right" w:pos="93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PHILLIP HLOOM</w:t>
      </w:r>
    </w:p>
    <w:p w:rsidR="00000000" w:rsidDel="00000000" w:rsidP="00000000" w:rsidRDefault="00000000" w:rsidRPr="00000000" w14:paraId="00000002">
      <w:pPr>
        <w:tabs>
          <w:tab w:val="right" w:pos="9360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123 Park Avenue, Michigan MI - (123) 456 7899</w:t>
      </w:r>
    </w:p>
    <w:p w:rsidR="00000000" w:rsidDel="00000000" w:rsidP="00000000" w:rsidRDefault="00000000" w:rsidRPr="00000000" w14:paraId="00000003">
      <w:pPr>
        <w:tabs>
          <w:tab w:val="right" w:pos="9360"/>
        </w:tabs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info@hloom.com – www.hloom.com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b486b"/>
          <w:sz w:val="22"/>
          <w:szCs w:val="22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Suspendissepotenti.Vivamus vitae massaadipiscingestlaciniasodales.</w:t>
      </w:r>
    </w:p>
    <w:p w:rsidR="00000000" w:rsidDel="00000000" w:rsidP="00000000" w:rsidRDefault="00000000" w:rsidRPr="00000000" w14:paraId="00000006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b486b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JOB HISTORY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Manager / Werner Marketing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Septemer 2011 – present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Sedornare pellentesq ueerosquisgravid aenimtristiquerhoncus. Aliquamconvallis, massa vitae tinciduntaliquam, nibhrisust empustortor, quisportavelitlectussedtellus.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Nullamnisimauris, rhoncusetenimnec, pellente squeullamcorpererat. Vivamuslobortis nibhacnullalaciniavolutpat.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Donecp laceratplace ratelitvelcongue. Suspendisse non sapienorci.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Executive CEO Assistant / Purdue University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March 2005 – December 2007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Sedornare pellentesq ueerosquisgravid aenimtristiquerhoncus. Aliquamconvallis, massa vitae tinciduntaliquam, nibhrisust empustortor, quisportavelitlectussedtellus.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Nullamnisimauris, rhoncusetenimnec, pellente squeullamcorpererat. Vivamuslobortis nibhacnullalaciniavolutpat.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Donecp laceratplace ratelitvelcongue. Suspendisse non sapienorci.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Manager Assistant / NLF Financing Group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April 2011 – March 2012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2160" w:right="0" w:hanging="21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Sedornare pellentesq ueerosquisgravid aenimtristiquerhoncus. Aliquamconvallis, massa vitae tinciduntaliquam, nibhrisust emp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Asqueullamcorpererat. Vivamuslobortis nibhacnullalaciniavolutpat.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288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Donecp laceratplace ratelitvelcongue. Suspendisse non sapienorci.</w:t>
      </w:r>
    </w:p>
    <w:p w:rsidR="00000000" w:rsidDel="00000000" w:rsidP="00000000" w:rsidRDefault="00000000" w:rsidRPr="00000000" w14:paraId="0000001B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b486b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EDUCATION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Associate in Graphic Design / Wheeling Jesuit University</w:t>
      </w:r>
    </w:p>
    <w:p w:rsidR="00000000" w:rsidDel="00000000" w:rsidP="00000000" w:rsidRDefault="00000000" w:rsidRPr="00000000" w14:paraId="0000001D">
      <w:pPr>
        <w:tabs>
          <w:tab w:val="right" w:pos="9360"/>
        </w:tabs>
        <w:rPr>
          <w:color w:val="a6a6a6"/>
          <w:sz w:val="20"/>
          <w:szCs w:val="20"/>
        </w:rPr>
      </w:pPr>
      <w:r w:rsidDel="00000000" w:rsidR="00000000" w:rsidRPr="00000000">
        <w:rPr>
          <w:color w:val="a6a6a6"/>
          <w:sz w:val="20"/>
          <w:szCs w:val="20"/>
          <w:rtl w:val="0"/>
        </w:rPr>
        <w:t xml:space="preserve">2009 – 2013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800"/>
          <w:tab w:val="left" w:pos="216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b486b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SKILLS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Suspendisse dui purus, scelerisque at, vulputate vitae</w:t>
      </w:r>
    </w:p>
    <w:p w:rsidR="00000000" w:rsidDel="00000000" w:rsidP="00000000" w:rsidRDefault="00000000" w:rsidRPr="00000000" w14:paraId="0000001F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Pretiummattis, nunc.Maurisegetneque at semvenenatiseleifend.</w:t>
      </w:r>
    </w:p>
    <w:p w:rsidR="00000000" w:rsidDel="00000000" w:rsidP="00000000" w:rsidRDefault="00000000" w:rsidRPr="00000000" w14:paraId="00000020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Utnonummy.Fuscealiquetpede non pede.</w:t>
      </w:r>
    </w:p>
    <w:p w:rsidR="00000000" w:rsidDel="00000000" w:rsidP="00000000" w:rsidRDefault="00000000" w:rsidRPr="00000000" w14:paraId="00000021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Suspendissedapibuslorempellentesque magna.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a6a6a6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tabs>
          <w:tab w:val="right" w:pos="9360"/>
        </w:tabs>
        <w:spacing w:after="200" w:line="276" w:lineRule="auto"/>
        <w:ind w:left="21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b w:val="1"/>
      <w:color w:val="5082be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