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Kaitlyn McCarthy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40 Waller Ave Wolcott, CT 06716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Cellphone: 203-768-3621</w:t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00"/>
            <w:u w:val="none"/>
            <w:rtl w:val="0"/>
          </w:rPr>
          <w:t xml:space="preserve">k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u w:val="none"/>
          <w:rtl w:val="0"/>
        </w:rPr>
        <w:t xml:space="preserve">mccarthy246@gmail.com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00"/>
            <w:u w:val="none"/>
            <w:rtl w:val="0"/>
          </w:rPr>
          <w:t xml:space="preserve">www.linkedin.com/in/kaitlynmccarthy/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University of Connecticut – Storrs, CT</w:t>
        <w:tab/>
        <w:tab/>
        <w:tab/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Pre-pharmacy (PharmD expected 2019) - GPA: 3.39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Honors Program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Presidential Scholar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Wolcott High School – Wolcott, CT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Salutatorian Class of 2013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Work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Substitute Paraprofessional at Wolcott Public Schools August 2014 – Present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Oversee students working, assisted teachers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Mahan’s Lakeview Fine Catering – Waitress August 2012 – July 2013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Completed a wide variety of tasks including ensuring the cleanliness of the room, preparing for events, preparing certain dishes based on instructions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Provided friendly customer service to guests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Job Shadow at St. Francis Hospital – August 2012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Shadowed under a hospital pharmacist to observe the clinical side of pharmacy; observed medication dosing and decisions involving different drugs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Research Experience: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Undergraduate Research Assistant in Dr. D’Amico’s lab – Fall 2014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Made media, performed basic lab tasks such as counting plates and cleaning glassware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Computer: Microsoft Office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Lab Skills: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Basic lab skills acquired from coursework including pipetting, counting plates, streaking plates</w:t>
        <w:tab/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Relevant Coursework: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Pharmacogenomics</w:t>
        <w:tab/>
        <w:tab/>
        <w:t xml:space="preserve">     Computational Molecular Biology</w:t>
        <w:tab/>
        <w:tab/>
        <w:tab/>
        <w:t xml:space="preserve">Genetics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Organic Chemistry I and II</w:t>
        <w:tab/>
        <w:t xml:space="preserve">     Human Anatomy and Physiology with Lab</w:t>
        <w:tab/>
        <w:tab/>
        <w:t xml:space="preserve">Biochemistry with Lab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Microbiology with Lab</w:t>
        <w:tab/>
        <w:t xml:space="preserve">     Molecular Biology and Genetics of Prokaryotes</w:t>
        <w:tab/>
        <w:t xml:space="preserve">Epidemiology</w:t>
      </w:r>
    </w:p>
    <w:p w:rsidR="00000000" w:rsidDel="00000000" w:rsidP="00000000" w:rsidRDefault="00000000" w:rsidRPr="00000000" w14:paraId="00000026">
      <w:pPr>
        <w:spacing w:lin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ab/>
        <w:tab/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Involvement: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UConn Chemistry Club – Event Coordinator (2014 – present)</w:t>
        <w:tab/>
        <w:tab/>
        <w:tab/>
        <w:tab/>
        <w:t xml:space="preserve">(2013 – present)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Middle School Science Bowl Demonstrator</w:t>
        <w:tab/>
        <w:tab/>
        <w:tab/>
        <w:tab/>
        <w:tab/>
        <w:t xml:space="preserve">(2015)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360"/>
        <w:jc w:val="left"/>
        <w:rPr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Relay for Life – Team Captain (2015)</w:t>
        <w:tab/>
        <w:tab/>
        <w:tab/>
        <w:tab/>
        <w:tab/>
        <w:t xml:space="preserve">(2014, 2015)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UConn Effective Job Searching for Undergraduate Chemists Workshop</w:t>
        <w:tab/>
        <w:t xml:space="preserve">(2014)</w:t>
        <w:tab/>
        <w:tab/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UConn Student National Pharmacy Association (SNPhA)</w:t>
        <w:tab/>
        <w:tab/>
        <w:tab/>
        <w:tab/>
        <w:t xml:space="preserve">(2014 – present)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Helped check in and verify students at flu immunization booth</w:t>
        <w:tab/>
        <w:tab/>
        <w:t xml:space="preserve">(2014)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American Chemical Society member</w:t>
        <w:tab/>
        <w:tab/>
        <w:tab/>
        <w:tab/>
        <w:tab/>
        <w:tab/>
        <w:tab/>
        <w:t xml:space="preserve">(2014 – present)</w:t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Husky Ambassadors Program</w:t>
        <w:tab/>
        <w:tab/>
        <w:tab/>
        <w:tab/>
        <w:tab/>
        <w:tab/>
        <w:tab/>
        <w:t xml:space="preserve">(2013)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Introduced potential UConn students to the campus and what classes are like</w:t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Creator Max’s Science Splash</w:t>
        <w:tab/>
        <w:tab/>
        <w:tab/>
        <w:tab/>
        <w:tab/>
        <w:tab/>
        <w:tab/>
        <w:t xml:space="preserve">(2013)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Creator of a science program at a local elementary school through </w:t>
      </w:r>
    </w:p>
    <w:p w:rsidR="00000000" w:rsidDel="00000000" w:rsidP="00000000" w:rsidRDefault="00000000" w:rsidRPr="00000000" w14:paraId="00000033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FIRST robotics team, MAX 1071, to promote learning of science and technology</w:t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Jr. FIRST Lego League Mentor</w:t>
        <w:tab/>
        <w:tab/>
        <w:tab/>
        <w:tab/>
        <w:tab/>
        <w:tab/>
        <w:tab/>
        <w:t xml:space="preserve">(2012 – 2013)</w:t>
        <w:tab/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36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Helped advise 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grade junior robotics teams in creating a project</w:t>
      </w:r>
    </w:p>
    <w:sectPr>
      <w:pgSz w:h="15840" w:w="12240"/>
      <w:pgMar w:bottom="72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⮚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99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1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3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5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7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59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1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3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5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kaitlyn.r.mccarthy@uconn.edu" TargetMode="External"/><Relationship Id="rId7" Type="http://schemas.openxmlformats.org/officeDocument/2006/relationships/hyperlink" Target="http://www.linkedin.com/in/kaitlynmccarth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