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180"/>
        <w:rPr>
          <w:sz w:val="24"/>
          <w:szCs w:val="24"/>
          <w:vertAlign w:val="baseline"/>
        </w:rPr>
      </w:pPr>
      <w:r w:rsidDel="00000000" w:rsidR="00000000" w:rsidRPr="00000000">
        <w:rPr>
          <w:b w:val="1"/>
          <w:sz w:val="24"/>
          <w:szCs w:val="24"/>
          <w:vertAlign w:val="baseline"/>
          <w:rtl w:val="0"/>
        </w:rPr>
        <w:t xml:space="preserve">JANE R. DOE</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227 US Route #1 PMB 120</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Edison, NJ 08902</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Tel: (732) 594-0478</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E-mail: justintime101@optonline.net</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Education:</w:t>
      </w:r>
      <w:r w:rsidDel="00000000" w:rsidR="00000000" w:rsidRPr="00000000">
        <w:rPr>
          <w:vertAlign w:val="baseline"/>
          <w:rtl w:val="0"/>
        </w:rPr>
        <w:tab/>
        <w:tab/>
      </w:r>
      <w:r w:rsidDel="00000000" w:rsidR="00000000" w:rsidRPr="00000000">
        <w:rPr>
          <w:b w:val="1"/>
          <w:vertAlign w:val="baseline"/>
          <w:rtl w:val="0"/>
        </w:rPr>
        <w:t xml:space="preserve">THE PENNSYLVANIA STATE UNIVERSITY</w:t>
      </w:r>
      <w:r w:rsidDel="00000000" w:rsidR="00000000" w:rsidRPr="00000000">
        <w:rPr>
          <w:vertAlign w:val="baseline"/>
          <w:rtl w:val="0"/>
        </w:rPr>
        <w:tab/>
        <w:tab/>
        <w:tab/>
        <w:t xml:space="preserve">          </w:t>
      </w:r>
      <w:r w:rsidDel="00000000" w:rsidR="00000000" w:rsidRPr="00000000">
        <w:rPr>
          <w:b w:val="1"/>
          <w:vertAlign w:val="baseline"/>
          <w:rtl w:val="0"/>
        </w:rPr>
        <w:t xml:space="preserve">State College, PA</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ab/>
        <w:tab/>
        <w:tab/>
        <w:t xml:space="preserve">Bachelor of Science, Chemical Engineering, May 2004</w:t>
      </w:r>
    </w:p>
    <w:p w:rsidR="00000000" w:rsidDel="00000000" w:rsidP="00000000" w:rsidRDefault="00000000" w:rsidRPr="00000000" w14:paraId="0000000A">
      <w:pPr>
        <w:rPr>
          <w:vertAlign w:val="baseline"/>
        </w:rPr>
      </w:pPr>
      <w:r w:rsidDel="00000000" w:rsidR="00000000" w:rsidRPr="00000000">
        <w:rPr>
          <w:vertAlign w:val="baseline"/>
          <w:rtl w:val="0"/>
        </w:rPr>
        <w:tab/>
        <w:tab/>
        <w:tab/>
        <w:t xml:space="preserve">GPA: 3.9/4.0</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Work Experience</w:t>
      </w:r>
      <w:r w:rsidDel="00000000" w:rsidR="00000000" w:rsidRPr="00000000">
        <w:rPr>
          <w:vertAlign w:val="baseline"/>
          <w:rtl w:val="0"/>
        </w:rPr>
        <w:t xml:space="preserve">  </w:t>
        <w:tab/>
        <w:tab/>
      </w:r>
      <w:r w:rsidDel="00000000" w:rsidR="00000000" w:rsidRPr="00000000">
        <w:rPr>
          <w:b w:val="1"/>
          <w:vertAlign w:val="baseline"/>
          <w:rtl w:val="0"/>
        </w:rPr>
        <w:t xml:space="preserve">COMPANY XYZ, INC. </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2004 - Present</w:t>
      </w:r>
      <w:r w:rsidDel="00000000" w:rsidR="00000000" w:rsidRPr="00000000">
        <w:rPr>
          <w:vertAlign w:val="baseline"/>
          <w:rtl w:val="0"/>
        </w:rPr>
        <w:tab/>
        <w:tab/>
        <w:tab/>
      </w:r>
      <w:r w:rsidDel="00000000" w:rsidR="00000000" w:rsidRPr="00000000">
        <w:rPr>
          <w:b w:val="1"/>
          <w:vertAlign w:val="baseline"/>
          <w:rtl w:val="0"/>
        </w:rPr>
        <w:t xml:space="preserve">Manufacturing Engineer</w:t>
        <w:tab/>
        <w:tab/>
        <w:tab/>
        <w:tab/>
        <w:tab/>
        <w:tab/>
        <w:t xml:space="preserve">Dunellen, NJ</w:t>
      </w:r>
      <w:r w:rsidDel="00000000" w:rsidR="00000000" w:rsidRPr="00000000">
        <w:rPr>
          <w:rtl w:val="0"/>
        </w:rPr>
      </w:r>
    </w:p>
    <w:p w:rsidR="00000000" w:rsidDel="00000000" w:rsidP="00000000" w:rsidRDefault="00000000" w:rsidRPr="00000000" w14:paraId="0000000F">
      <w:pPr>
        <w:numPr>
          <w:ilvl w:val="0"/>
          <w:numId w:val="3"/>
        </w:numPr>
        <w:ind w:left="1800" w:hanging="360"/>
        <w:rPr/>
      </w:pPr>
      <w:r w:rsidDel="00000000" w:rsidR="00000000" w:rsidRPr="00000000">
        <w:rPr>
          <w:vertAlign w:val="baseline"/>
          <w:rtl w:val="0"/>
        </w:rPr>
        <w:t xml:space="preserve">Participated in the overall management of an 80 person bulk pharmaceutical manufacturing facility generating in excess of $1B annually in revenues.  Cross function team consists of engineers, supervisors, chemical operators and administrative support staff.</w:t>
      </w:r>
    </w:p>
    <w:p w:rsidR="00000000" w:rsidDel="00000000" w:rsidP="00000000" w:rsidRDefault="00000000" w:rsidRPr="00000000" w14:paraId="00000010">
      <w:pPr>
        <w:numPr>
          <w:ilvl w:val="0"/>
          <w:numId w:val="3"/>
        </w:numPr>
        <w:ind w:left="1800" w:hanging="360"/>
        <w:rPr/>
      </w:pPr>
      <w:r w:rsidDel="00000000" w:rsidR="00000000" w:rsidRPr="00000000">
        <w:rPr>
          <w:vertAlign w:val="baseline"/>
          <w:rtl w:val="0"/>
        </w:rPr>
        <w:t xml:space="preserve">Provided training for operators, engineers and supervisors on new equipment and processes.</w:t>
      </w:r>
    </w:p>
    <w:p w:rsidR="00000000" w:rsidDel="00000000" w:rsidP="00000000" w:rsidRDefault="00000000" w:rsidRPr="00000000" w14:paraId="00000011">
      <w:pPr>
        <w:numPr>
          <w:ilvl w:val="0"/>
          <w:numId w:val="3"/>
        </w:numPr>
        <w:ind w:left="1800" w:hanging="360"/>
        <w:rPr/>
      </w:pPr>
      <w:r w:rsidDel="00000000" w:rsidR="00000000" w:rsidRPr="00000000">
        <w:rPr>
          <w:vertAlign w:val="baseline"/>
          <w:rtl w:val="0"/>
        </w:rPr>
        <w:t xml:space="preserve">Developed numerous factory shut down plans and coordinated the execution of shut down activities including campaign change over and major maintenance activities, assisting in the development of implementation of reliability centered maintenance programs.</w:t>
      </w:r>
    </w:p>
    <w:p w:rsidR="00000000" w:rsidDel="00000000" w:rsidP="00000000" w:rsidRDefault="00000000" w:rsidRPr="00000000" w14:paraId="00000012">
      <w:pPr>
        <w:numPr>
          <w:ilvl w:val="0"/>
          <w:numId w:val="3"/>
        </w:numPr>
        <w:ind w:left="1800" w:hanging="360"/>
        <w:rPr>
          <w:b w:val="0"/>
        </w:rPr>
      </w:pPr>
      <w:r w:rsidDel="00000000" w:rsidR="00000000" w:rsidRPr="00000000">
        <w:rPr>
          <w:vertAlign w:val="baseline"/>
          <w:rtl w:val="0"/>
        </w:rPr>
        <w:t xml:space="preserve">Successfully coordinated the timely production launch of a new drug critical to the company’s strategic objectives including project scale-up, technology transfer and personnel training.</w:t>
      </w:r>
      <w:r w:rsidDel="00000000" w:rsidR="00000000" w:rsidRPr="00000000">
        <w:rPr>
          <w:rtl w:val="0"/>
        </w:rPr>
      </w:r>
    </w:p>
    <w:p w:rsidR="00000000" w:rsidDel="00000000" w:rsidP="00000000" w:rsidRDefault="00000000" w:rsidRPr="00000000" w14:paraId="00000013">
      <w:pPr>
        <w:numPr>
          <w:ilvl w:val="0"/>
          <w:numId w:val="3"/>
        </w:numPr>
        <w:ind w:left="1800" w:hanging="360"/>
        <w:rPr>
          <w:b w:val="0"/>
        </w:rPr>
      </w:pPr>
      <w:r w:rsidDel="00000000" w:rsidR="00000000" w:rsidRPr="00000000">
        <w:rPr>
          <w:vertAlign w:val="baseline"/>
          <w:rtl w:val="0"/>
        </w:rPr>
        <w:t xml:space="preserve">Coordinated the execution of numerous simultaneous multi-million dollar projects in an operating bulk pharmaceutical manufacturing facility including vessel replacements, major equipment upgrades, a DCS replacement and DI water system upgrades. The cost of the capital upgrades exceeded $80MM.</w:t>
      </w:r>
      <w:r w:rsidDel="00000000" w:rsidR="00000000" w:rsidRPr="00000000">
        <w:rPr>
          <w:rtl w:val="0"/>
        </w:rPr>
      </w:r>
    </w:p>
    <w:p w:rsidR="00000000" w:rsidDel="00000000" w:rsidP="00000000" w:rsidRDefault="00000000" w:rsidRPr="00000000" w14:paraId="00000014">
      <w:pPr>
        <w:numPr>
          <w:ilvl w:val="0"/>
          <w:numId w:val="3"/>
        </w:numPr>
        <w:ind w:left="1800" w:hanging="360"/>
        <w:rPr>
          <w:b w:val="0"/>
        </w:rPr>
      </w:pPr>
      <w:r w:rsidDel="00000000" w:rsidR="00000000" w:rsidRPr="00000000">
        <w:rPr>
          <w:vertAlign w:val="baseline"/>
          <w:rtl w:val="0"/>
        </w:rPr>
        <w:t xml:space="preserve">Successfully identified and conducted process yield, time cycle and abnormality investigations by applying problem solving techniques such as Six Sigma methodology.</w:t>
      </w:r>
      <w:r w:rsidDel="00000000" w:rsidR="00000000" w:rsidRPr="00000000">
        <w:rPr>
          <w:rtl w:val="0"/>
        </w:rPr>
      </w:r>
    </w:p>
    <w:p w:rsidR="00000000" w:rsidDel="00000000" w:rsidP="00000000" w:rsidRDefault="00000000" w:rsidRPr="00000000" w14:paraId="00000015">
      <w:pPr>
        <w:ind w:left="1440"/>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May 2003 – August 2003</w:t>
      </w:r>
      <w:r w:rsidDel="00000000" w:rsidR="00000000" w:rsidRPr="00000000">
        <w:rPr>
          <w:vertAlign w:val="baseline"/>
          <w:rtl w:val="0"/>
        </w:rPr>
        <w:t xml:space="preserve"> </w:t>
        <w:tab/>
        <w:tab/>
      </w:r>
      <w:r w:rsidDel="00000000" w:rsidR="00000000" w:rsidRPr="00000000">
        <w:rPr>
          <w:b w:val="1"/>
          <w:vertAlign w:val="baseline"/>
          <w:rtl w:val="0"/>
        </w:rPr>
        <w:t xml:space="preserve">Company XYZ, Inc. – Summer Intern</w:t>
        <w:tab/>
        <w:tab/>
        <w:tab/>
        <w:tab/>
        <w:t xml:space="preserve">Dunellen, NJ</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ab/>
        <w:tab/>
        <w:tab/>
        <w:tab/>
        <w:t xml:space="preserve">Assistant Engineer</w:t>
      </w:r>
      <w:r w:rsidDel="00000000" w:rsidR="00000000" w:rsidRPr="00000000">
        <w:rPr>
          <w:rtl w:val="0"/>
        </w:rPr>
      </w:r>
    </w:p>
    <w:p w:rsidR="00000000" w:rsidDel="00000000" w:rsidP="00000000" w:rsidRDefault="00000000" w:rsidRPr="00000000" w14:paraId="00000018">
      <w:pPr>
        <w:numPr>
          <w:ilvl w:val="0"/>
          <w:numId w:val="1"/>
        </w:numPr>
        <w:ind w:left="1800" w:hanging="360"/>
        <w:rPr>
          <w:b w:val="0"/>
        </w:rPr>
      </w:pPr>
      <w:r w:rsidDel="00000000" w:rsidR="00000000" w:rsidRPr="00000000">
        <w:rPr>
          <w:vertAlign w:val="baseline"/>
          <w:rtl w:val="0"/>
        </w:rPr>
        <w:t xml:space="preserve">Assisted in directing chemical operators in the manufacture of bulk pharmaceuticals including process technical support, process troubleshooting, training, motivation, union contract interpretation and cGMP, Environmental and Safety compliance on a rotating shift schedule.</w:t>
      </w:r>
      <w:r w:rsidDel="00000000" w:rsidR="00000000" w:rsidRPr="00000000">
        <w:rPr>
          <w:rtl w:val="0"/>
        </w:rPr>
      </w:r>
    </w:p>
    <w:p w:rsidR="00000000" w:rsidDel="00000000" w:rsidP="00000000" w:rsidRDefault="00000000" w:rsidRPr="00000000" w14:paraId="00000019">
      <w:pPr>
        <w:numPr>
          <w:ilvl w:val="0"/>
          <w:numId w:val="4"/>
        </w:numPr>
        <w:ind w:left="1800" w:hanging="360"/>
        <w:rPr>
          <w:b w:val="0"/>
        </w:rPr>
      </w:pPr>
      <w:r w:rsidDel="00000000" w:rsidR="00000000" w:rsidRPr="00000000">
        <w:rPr>
          <w:vertAlign w:val="baseline"/>
          <w:rtl w:val="0"/>
        </w:rPr>
        <w:t xml:space="preserve">Effectively supported aggressive production schedules while optimizing procedures, minimizing down time, yield losses and process delays for two processes operating simultaneously.</w:t>
      </w:r>
      <w:r w:rsidDel="00000000" w:rsidR="00000000" w:rsidRPr="00000000">
        <w:rPr>
          <w:rtl w:val="0"/>
        </w:rPr>
      </w:r>
    </w:p>
    <w:p w:rsidR="00000000" w:rsidDel="00000000" w:rsidP="00000000" w:rsidRDefault="00000000" w:rsidRPr="00000000" w14:paraId="0000001A">
      <w:pPr>
        <w:numPr>
          <w:ilvl w:val="0"/>
          <w:numId w:val="4"/>
        </w:numPr>
        <w:ind w:left="1800" w:hanging="360"/>
        <w:rPr>
          <w:b w:val="0"/>
        </w:rPr>
      </w:pPr>
      <w:r w:rsidDel="00000000" w:rsidR="00000000" w:rsidRPr="00000000">
        <w:rPr>
          <w:vertAlign w:val="baseline"/>
          <w:rtl w:val="0"/>
        </w:rPr>
        <w:t xml:space="preserve">Developed an excellent knowledge and understanding of current Good Manufacturing Practices (cGMPs), Safety, and Environmental Compliance Policies</w:t>
      </w:r>
      <w:r w:rsidDel="00000000" w:rsidR="00000000" w:rsidRPr="00000000">
        <w:rPr>
          <w:rtl w:val="0"/>
        </w:rPr>
      </w:r>
    </w:p>
    <w:p w:rsidR="00000000" w:rsidDel="00000000" w:rsidP="00000000" w:rsidRDefault="00000000" w:rsidRPr="00000000" w14:paraId="0000001B">
      <w:pPr>
        <w:rPr>
          <w:b w:val="0"/>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b w:val="1"/>
          <w:vertAlign w:val="baseline"/>
          <w:rtl w:val="0"/>
        </w:rPr>
        <w:t xml:space="preserve">May 2002 – August 2002</w:t>
      </w:r>
      <w:r w:rsidDel="00000000" w:rsidR="00000000" w:rsidRPr="00000000">
        <w:rPr>
          <w:vertAlign w:val="baseline"/>
          <w:rtl w:val="0"/>
        </w:rPr>
        <w:tab/>
        <w:tab/>
      </w:r>
      <w:r w:rsidDel="00000000" w:rsidR="00000000" w:rsidRPr="00000000">
        <w:rPr>
          <w:b w:val="1"/>
          <w:vertAlign w:val="baseline"/>
          <w:rtl w:val="0"/>
        </w:rPr>
        <w:t xml:space="preserve">Company ABC</w:t>
      </w:r>
      <w:r w:rsidDel="00000000" w:rsidR="00000000" w:rsidRPr="00000000">
        <w:rPr>
          <w:vertAlign w:val="baseline"/>
          <w:rtl w:val="0"/>
        </w:rPr>
        <w:t xml:space="preserve"> - </w:t>
      </w:r>
      <w:r w:rsidDel="00000000" w:rsidR="00000000" w:rsidRPr="00000000">
        <w:rPr>
          <w:b w:val="1"/>
          <w:vertAlign w:val="baseline"/>
          <w:rtl w:val="0"/>
        </w:rPr>
        <w:t xml:space="preserve">Summer Intern </w:t>
        <w:tab/>
        <w:tab/>
        <w:tab/>
        <w:tab/>
        <w:t xml:space="preserve">        Philadelphia, PA</w:t>
      </w:r>
      <w:r w:rsidDel="00000000" w:rsidR="00000000" w:rsidRPr="00000000">
        <w:rPr>
          <w:rtl w:val="0"/>
        </w:rPr>
      </w:r>
    </w:p>
    <w:p w:rsidR="00000000" w:rsidDel="00000000" w:rsidP="00000000" w:rsidRDefault="00000000" w:rsidRPr="00000000" w14:paraId="0000001D">
      <w:pPr>
        <w:rPr>
          <w:b w:val="0"/>
          <w:vertAlign w:val="baseline"/>
        </w:rPr>
      </w:pPr>
      <w:r w:rsidDel="00000000" w:rsidR="00000000" w:rsidRPr="00000000">
        <w:rPr>
          <w:b w:val="1"/>
          <w:vertAlign w:val="baseline"/>
          <w:rtl w:val="0"/>
        </w:rPr>
        <w:tab/>
        <w:tab/>
        <w:tab/>
        <w:tab/>
        <w:tab/>
      </w:r>
      <w:r w:rsidDel="00000000" w:rsidR="00000000" w:rsidRPr="00000000">
        <w:rPr>
          <w:rtl w:val="0"/>
        </w:rPr>
      </w:r>
    </w:p>
    <w:p w:rsidR="00000000" w:rsidDel="00000000" w:rsidP="00000000" w:rsidRDefault="00000000" w:rsidRPr="00000000" w14:paraId="0000001E">
      <w:pPr>
        <w:numPr>
          <w:ilvl w:val="0"/>
          <w:numId w:val="2"/>
        </w:numPr>
        <w:ind w:left="1800" w:hanging="360"/>
        <w:rPr>
          <w:b w:val="0"/>
        </w:rPr>
      </w:pPr>
      <w:r w:rsidDel="00000000" w:rsidR="00000000" w:rsidRPr="00000000">
        <w:rPr>
          <w:vertAlign w:val="baseline"/>
          <w:rtl w:val="0"/>
        </w:rPr>
        <w:t xml:space="preserve">Assisted in Project Management activities such as cost tracking and forecasting, scheduling and contractor labor &amp; material tracking.</w:t>
      </w:r>
      <w:r w:rsidDel="00000000" w:rsidR="00000000" w:rsidRPr="00000000">
        <w:rPr>
          <w:rtl w:val="0"/>
        </w:rPr>
      </w:r>
    </w:p>
    <w:p w:rsidR="00000000" w:rsidDel="00000000" w:rsidP="00000000" w:rsidRDefault="00000000" w:rsidRPr="00000000" w14:paraId="0000001F">
      <w:pPr>
        <w:numPr>
          <w:ilvl w:val="0"/>
          <w:numId w:val="1"/>
        </w:numPr>
        <w:ind w:left="1800" w:hanging="360"/>
        <w:rPr>
          <w:b w:val="0"/>
        </w:rPr>
      </w:pPr>
      <w:r w:rsidDel="00000000" w:rsidR="00000000" w:rsidRPr="00000000">
        <w:rPr>
          <w:vertAlign w:val="baseline"/>
          <w:rtl w:val="0"/>
        </w:rPr>
        <w:t xml:space="preserve">Gained a strong background in construction, project management and contractor relations.</w:t>
      </w:r>
      <w:r w:rsidDel="00000000" w:rsidR="00000000" w:rsidRPr="00000000">
        <w:rPr>
          <w:rtl w:val="0"/>
        </w:rPr>
      </w:r>
    </w:p>
    <w:p w:rsidR="00000000" w:rsidDel="00000000" w:rsidP="00000000" w:rsidRDefault="00000000" w:rsidRPr="00000000" w14:paraId="00000020">
      <w:pPr>
        <w:numPr>
          <w:ilvl w:val="0"/>
          <w:numId w:val="1"/>
        </w:numPr>
        <w:ind w:left="1800" w:hanging="360"/>
        <w:rPr>
          <w:b w:val="0"/>
        </w:rPr>
      </w:pPr>
      <w:r w:rsidDel="00000000" w:rsidR="00000000" w:rsidRPr="00000000">
        <w:rPr>
          <w:vertAlign w:val="baseline"/>
          <w:rtl w:val="0"/>
        </w:rPr>
        <w:t xml:space="preserve">Responsible for "front end" engineering support for Bulk Chemical and Pharmaceutical projects which included scope development, scheduling, planning, estimating, estimate review, forecasting and preparation for funding review and approval.</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EXTRACURRICULAR ACTIVITIES and HONORS: </w:t>
      </w: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vertAlign w:val="baseline"/>
          <w:rtl w:val="0"/>
        </w:rPr>
        <w:t xml:space="preserve">President, ISPE  Student Chapter; Secretary of Student Council; Den Leader for Big Sisters, Dean’s Honor Roll, Tau Beta Pi, Delta Sigma Sorority</w:t>
      </w:r>
      <w:r w:rsidDel="00000000" w:rsidR="00000000" w:rsidRPr="00000000">
        <w:rPr>
          <w:b w:val="1"/>
          <w:vertAlign w:val="baseline"/>
          <w:rtl w:val="0"/>
        </w:rPr>
        <w:tab/>
        <w:tab/>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ab/>
      </w:r>
    </w:p>
    <w:p w:rsidR="00000000" w:rsidDel="00000000" w:rsidP="00000000" w:rsidRDefault="00000000" w:rsidRPr="00000000" w14:paraId="00000025">
      <w:pPr>
        <w:rPr>
          <w:vertAlign w:val="baseline"/>
        </w:rPr>
      </w:pPr>
      <w:r w:rsidDel="00000000" w:rsidR="00000000" w:rsidRPr="00000000">
        <w:rPr>
          <w:b w:val="1"/>
          <w:vertAlign w:val="baseline"/>
          <w:rtl w:val="0"/>
        </w:rPr>
        <w:t xml:space="preserve">REFERENCES:</w:t>
      </w:r>
      <w:r w:rsidDel="00000000" w:rsidR="00000000" w:rsidRPr="00000000">
        <w:rPr>
          <w:vertAlign w:val="baseline"/>
          <w:rtl w:val="0"/>
        </w:rPr>
        <w:tab/>
        <w:tab/>
        <w:t xml:space="preserve">Available on request.</w:t>
      </w:r>
    </w:p>
    <w:sectPr>
      <w:pgSz w:h="15840" w:w="12240"/>
      <w:pgMar w:bottom="1080" w:top="1080" w:left="1440"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6"/>
      <w:szCs w:val="2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