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tabs>
          <w:tab w:val="left" w:pos="6750"/>
        </w:tabs>
        <w:spacing w:after="0" w:before="47" w:line="240" w:lineRule="auto"/>
        <w:ind w:left="3690" w:right="4359" w:firstLine="0"/>
        <w:rPr>
          <w:rFonts w:ascii="Tahoma" w:cs="Tahoma" w:eastAsia="Tahoma" w:hAnsi="Tahoma"/>
          <w:b w:val="0"/>
          <w:sz w:val="28"/>
          <w:szCs w:val="28"/>
          <w:vertAlign w:val="baseline"/>
        </w:rPr>
      </w:pPr>
      <w:r w:rsidDel="00000000" w:rsidR="00000000" w:rsidRPr="00000000">
        <w:rPr>
          <w:rFonts w:ascii="Tahoma" w:cs="Tahoma" w:eastAsia="Tahoma" w:hAnsi="Tahoma"/>
          <w:b w:val="1"/>
          <w:sz w:val="28"/>
          <w:szCs w:val="28"/>
          <w:vertAlign w:val="baseline"/>
          <w:rtl w:val="0"/>
        </w:rPr>
        <w:t xml:space="preserve">  Chris Smith</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0" w:before="9" w:lineRule="auto"/>
        <w:rPr>
          <w:rFonts w:ascii="Calibri" w:cs="Calibri" w:eastAsia="Calibri" w:hAnsi="Calibri"/>
          <w:b w:val="0"/>
          <w:sz w:val="16"/>
          <w:szCs w:val="16"/>
          <w:vertAlign w:val="baseline"/>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0" w:line="240" w:lineRule="auto"/>
        <w:ind w:left="3118" w:right="3098" w:firstLine="0"/>
        <w:jc w:val="center"/>
        <w:rPr>
          <w:rFonts w:ascii="Tahoma" w:cs="Tahoma" w:eastAsia="Tahoma" w:hAnsi="Tahoma"/>
          <w:b w:val="0"/>
          <w:sz w:val="20"/>
          <w:szCs w:val="20"/>
          <w:vertAlign w:val="baseline"/>
        </w:rPr>
      </w:pPr>
      <w:r w:rsidDel="00000000" w:rsidR="00000000" w:rsidRPr="00000000">
        <w:rPr>
          <w:rFonts w:ascii="Arimo" w:cs="Arimo" w:eastAsia="Arimo" w:hAnsi="Arimo"/>
          <w:sz w:val="20"/>
          <w:szCs w:val="20"/>
          <w:vertAlign w:val="baseline"/>
          <w:rtl w:val="0"/>
        </w:rPr>
        <w:t xml:space="preserve">45 Spring Lane ▪▪ San Ramon, CA 12345</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0" w:lineRule="auto"/>
        <w:ind w:left="1789" w:right="1768" w:firstLine="0"/>
        <w:jc w:val="center"/>
        <w:rPr>
          <w:rFonts w:ascii="Tahoma" w:cs="Tahoma" w:eastAsia="Tahoma" w:hAnsi="Tahoma"/>
          <w:b w:val="0"/>
          <w:sz w:val="20"/>
          <w:szCs w:val="20"/>
          <w:vertAlign w:val="baseline"/>
        </w:rPr>
      </w:pPr>
      <w:r w:rsidDel="00000000" w:rsidR="00000000" w:rsidRPr="00000000">
        <w:rPr>
          <w:rFonts w:ascii="Arimo" w:cs="Arimo" w:eastAsia="Arimo" w:hAnsi="Arimo"/>
          <w:sz w:val="20"/>
          <w:szCs w:val="20"/>
          <w:vertAlign w:val="baseline"/>
          <w:rtl w:val="0"/>
        </w:rPr>
        <w:t xml:space="preserve">Office: 555.555.5555 ▪▪ Mobile: 666.666.6666 ▪▪ Home: 777.777.7777</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0" w:before="1" w:lineRule="auto"/>
        <w:rPr>
          <w:rFonts w:ascii="Calibri" w:cs="Calibri" w:eastAsia="Calibri" w:hAnsi="Calibri"/>
          <w:b w:val="0"/>
          <w:sz w:val="12"/>
          <w:szCs w:val="12"/>
          <w:vertAlign w:val="baseline"/>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0" w:lineRule="auto"/>
        <w:ind w:left="3812" w:right="3791" w:firstLine="0"/>
        <w:jc w:val="center"/>
        <w:rPr>
          <w:rFonts w:ascii="Tahoma" w:cs="Tahoma" w:eastAsia="Tahoma" w:hAnsi="Tahoma"/>
          <w:b w:val="0"/>
          <w:sz w:val="20"/>
          <w:szCs w:val="20"/>
          <w:vertAlign w:val="baseline"/>
        </w:rPr>
      </w:pPr>
      <w:bookmarkStart w:colFirst="0" w:colLast="0" w:name="_gjdgxs" w:id="0"/>
      <w:bookmarkEnd w:id="0"/>
      <w:r w:rsidDel="00000000" w:rsidR="00000000" w:rsidRPr="00000000">
        <w:rPr/>
        <mc:AlternateContent>
          <mc:Choice Requires="wpg">
            <w:drawing>
              <wp:inline distB="0" distT="0" distL="114300" distR="114300">
                <wp:extent cx="6184900" cy="38100"/>
                <wp:effectExtent b="0" l="0" r="0" t="0"/>
                <wp:docPr id="2" name=""/>
                <a:graphic>
                  <a:graphicData uri="http://schemas.microsoft.com/office/word/2010/wordprocessingGroup">
                    <wpg:wgp>
                      <wpg:cNvGrpSpPr/>
                      <wpg:grpSpPr>
                        <a:xfrm>
                          <a:off x="2253550" y="3760950"/>
                          <a:ext cx="6184900" cy="38100"/>
                          <a:chOff x="2253550" y="3760950"/>
                          <a:chExt cx="6184900" cy="38100"/>
                        </a:xfrm>
                      </wpg:grpSpPr>
                      <wpg:grpSp>
                        <wpg:cNvGrpSpPr/>
                        <wpg:grpSpPr>
                          <a:xfrm>
                            <a:off x="2253550" y="3760950"/>
                            <a:ext cx="6184900" cy="38100"/>
                            <a:chOff x="1266" y="498"/>
                            <a:chExt cx="8427659" cy="3791885"/>
                          </a:xfrm>
                        </wpg:grpSpPr>
                        <wps:wsp>
                          <wps:cNvSpPr/>
                          <wps:cNvPr id="3" name="Shape 3"/>
                          <wps:spPr>
                            <a:xfrm>
                              <a:off x="1266" y="498"/>
                              <a:ext cx="8427650" cy="3791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2253550" y="3760633"/>
                              <a:ext cx="6175375" cy="3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1266" y="498"/>
                              <a:ext cx="9708" cy="2"/>
                            </a:xfrm>
                            <a:custGeom>
                              <a:rect b="b" l="l" r="r" t="t"/>
                              <a:pathLst>
                                <a:path extrusionOk="0" h="120000" w="120000">
                                  <a:moveTo>
                                    <a:pt x="0" y="0"/>
                                  </a:moveTo>
                                  <a:lnTo>
                                    <a:pt x="120000" y="0"/>
                                  </a:lnTo>
                                </a:path>
                              </a:pathLst>
                            </a:custGeom>
                            <a:noFill/>
                            <a:ln cap="flat" cmpd="sng" w="20300">
                              <a:solidFill>
                                <a:srgbClr val="000000"/>
                              </a:solidFill>
                              <a:prstDash val="solid"/>
                              <a:miter lim="8000"/>
                              <a:headEnd len="sm" w="sm" type="none"/>
                              <a:tailEnd len="sm" w="sm" type="none"/>
                            </a:ln>
                          </wps:spPr>
                          <wps:bodyPr anchorCtr="0" anchor="ctr" bIns="91425" lIns="91425" spcFirstLastPara="1" rIns="91425" wrap="square" tIns="91425">
                            <a:noAutofit/>
                          </wps:bodyPr>
                        </wps:wsp>
                        <wps:wsp>
                          <wps:cNvSpPr/>
                          <wps:cNvPr id="14" name="Shape 14"/>
                          <wps:spPr>
                            <a:xfrm>
                              <a:off x="1266" y="535"/>
                              <a:ext cx="9708" cy="2"/>
                            </a:xfrm>
                            <a:custGeom>
                              <a:rect b="b" l="l" r="r" t="t"/>
                              <a:pathLst>
                                <a:path extrusionOk="0" h="120000" w="120000">
                                  <a:moveTo>
                                    <a:pt x="0" y="0"/>
                                  </a:moveTo>
                                  <a:lnTo>
                                    <a:pt x="120000" y="0"/>
                                  </a:lnTo>
                                </a:path>
                              </a:pathLst>
                            </a:custGeom>
                            <a:noFill/>
                            <a:ln cap="flat" cmpd="sng" w="10400">
                              <a:solidFill>
                                <a:srgbClr val="000000"/>
                              </a:solidFill>
                              <a:prstDash val="solid"/>
                              <a:miter lim="8000"/>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6184900" cy="38100"/>
                <wp:effectExtent b="0" l="0" r="0" t="0"/>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6184900" cy="38100"/>
                        </a:xfrm>
                        <a:prstGeom prst="rect"/>
                        <a:ln/>
                      </pic:spPr>
                    </pic:pic>
                  </a:graphicData>
                </a:graphic>
              </wp:inline>
            </w:drawing>
          </mc:Fallback>
        </mc:AlternateContent>
      </w:r>
      <w:r w:rsidDel="00000000" w:rsidR="00000000" w:rsidRPr="00000000">
        <w:rPr>
          <w:rFonts w:ascii="Tahoma" w:cs="Tahoma" w:eastAsia="Tahoma" w:hAnsi="Tahoma"/>
          <w:sz w:val="20"/>
          <w:szCs w:val="20"/>
          <w:vertAlign w:val="baseline"/>
          <w:rtl w:val="0"/>
        </w:rPr>
        <w:t xml:space="preserve">Email: </w:t>
      </w:r>
      <w:r w:rsidDel="00000000" w:rsidR="00000000" w:rsidRPr="00000000">
        <w:rPr>
          <w:rFonts w:ascii="Tahoma" w:cs="Tahoma" w:eastAsia="Tahoma" w:hAnsi="Tahoma"/>
          <w:sz w:val="20"/>
          <w:szCs w:val="20"/>
          <w:u w:val="single"/>
          <w:vertAlign w:val="baseline"/>
          <w:rtl w:val="0"/>
        </w:rPr>
        <w:t xml:space="preserve">csmith@gmail.com</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0" w:before="10" w:lineRule="auto"/>
        <w:rPr>
          <w:rFonts w:ascii="Calibri" w:cs="Calibri" w:eastAsia="Calibri" w:hAnsi="Calibri"/>
          <w:b w:val="0"/>
          <w:sz w:val="19"/>
          <w:szCs w:val="19"/>
          <w:vertAlign w:val="baseline"/>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0" w:lineRule="auto"/>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0" w:lineRule="auto"/>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0" w:before="19" w:line="240" w:lineRule="auto"/>
        <w:ind w:left="2572" w:right="2551" w:firstLine="0"/>
        <w:jc w:val="center"/>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Group Vice President – Sales &amp; Service</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0" w:lineRule="auto"/>
        <w:ind w:left="1115" w:right="1094" w:firstLine="0"/>
        <w:jc w:val="center"/>
        <w:rPr>
          <w:rFonts w:ascii="Tahoma" w:cs="Tahoma" w:eastAsia="Tahoma" w:hAnsi="Tahoma"/>
          <w:b w:val="0"/>
          <w:sz w:val="21"/>
          <w:szCs w:val="21"/>
          <w:vertAlign w:val="baseline"/>
        </w:rPr>
      </w:pPr>
      <w:r w:rsidDel="00000000" w:rsidR="00000000" w:rsidRPr="00000000">
        <w:rPr>
          <w:rFonts w:ascii="Tahoma" w:cs="Tahoma" w:eastAsia="Tahoma" w:hAnsi="Tahoma"/>
          <w:b w:val="1"/>
          <w:sz w:val="21"/>
          <w:szCs w:val="21"/>
          <w:vertAlign w:val="baseline"/>
          <w:rtl w:val="0"/>
        </w:rPr>
        <w:t xml:space="preserve">Industries: Technology </w:t>
      </w:r>
      <w:r w:rsidDel="00000000" w:rsidR="00000000" w:rsidRPr="00000000">
        <w:rPr>
          <w:rFonts w:ascii="Arimo" w:cs="Arimo" w:eastAsia="Arimo" w:hAnsi="Arimo"/>
          <w:sz w:val="20"/>
          <w:szCs w:val="20"/>
          <w:vertAlign w:val="baseline"/>
          <w:rtl w:val="0"/>
        </w:rPr>
        <w:t xml:space="preserve">▪▪</w:t>
      </w:r>
      <w:r w:rsidDel="00000000" w:rsidR="00000000" w:rsidRPr="00000000">
        <w:rPr>
          <w:rFonts w:ascii="Arial Narrow" w:cs="Arial Narrow" w:eastAsia="Arial Narrow" w:hAnsi="Arial Narrow"/>
          <w:vertAlign w:val="baseline"/>
          <w:rtl w:val="0"/>
        </w:rPr>
        <w:t xml:space="preserve"> </w:t>
      </w:r>
      <w:r w:rsidDel="00000000" w:rsidR="00000000" w:rsidRPr="00000000">
        <w:rPr>
          <w:rFonts w:ascii="Tahoma" w:cs="Tahoma" w:eastAsia="Tahoma" w:hAnsi="Tahoma"/>
          <w:b w:val="1"/>
          <w:sz w:val="21"/>
          <w:szCs w:val="21"/>
          <w:vertAlign w:val="baseline"/>
          <w:rtl w:val="0"/>
        </w:rPr>
        <w:t xml:space="preserve">Management Consulting </w:t>
      </w:r>
      <w:r w:rsidDel="00000000" w:rsidR="00000000" w:rsidRPr="00000000">
        <w:rPr>
          <w:rFonts w:ascii="Arimo" w:cs="Arimo" w:eastAsia="Arimo" w:hAnsi="Arimo"/>
          <w:sz w:val="20"/>
          <w:szCs w:val="20"/>
          <w:vertAlign w:val="baseline"/>
          <w:rtl w:val="0"/>
        </w:rPr>
        <w:t xml:space="preserve">▪▪</w:t>
      </w:r>
      <w:r w:rsidDel="00000000" w:rsidR="00000000" w:rsidRPr="00000000">
        <w:rPr>
          <w:rFonts w:ascii="Arial Narrow" w:cs="Arial Narrow" w:eastAsia="Arial Narrow" w:hAnsi="Arial Narrow"/>
          <w:vertAlign w:val="baseline"/>
          <w:rtl w:val="0"/>
        </w:rPr>
        <w:t xml:space="preserve">  </w:t>
      </w:r>
      <w:r w:rsidDel="00000000" w:rsidR="00000000" w:rsidRPr="00000000">
        <w:rPr>
          <w:rFonts w:ascii="Tahoma" w:cs="Tahoma" w:eastAsia="Tahoma" w:hAnsi="Tahoma"/>
          <w:b w:val="1"/>
          <w:sz w:val="21"/>
          <w:szCs w:val="21"/>
          <w:vertAlign w:val="baseline"/>
          <w:rtl w:val="0"/>
        </w:rPr>
        <w:t xml:space="preserve">Information Services</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0" w:before="13" w:lineRule="auto"/>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0" w:line="240" w:lineRule="auto"/>
        <w:ind w:left="116" w:right="59" w:firstLine="0"/>
        <w:jc w:val="both"/>
        <w:rPr>
          <w:rFonts w:ascii="Tahoma" w:cs="Tahoma" w:eastAsia="Tahoma" w:hAnsi="Tahoma"/>
          <w:b w:val="0"/>
          <w:sz w:val="19"/>
          <w:szCs w:val="19"/>
          <w:vertAlign w:val="baseline"/>
        </w:rPr>
      </w:pPr>
      <w:r w:rsidDel="00000000" w:rsidR="00000000" w:rsidRPr="00000000">
        <w:rPr>
          <w:rFonts w:ascii="Tahoma" w:cs="Tahoma" w:eastAsia="Tahoma" w:hAnsi="Tahoma"/>
          <w:sz w:val="19"/>
          <w:szCs w:val="19"/>
          <w:vertAlign w:val="baseline"/>
          <w:rtl w:val="0"/>
        </w:rPr>
        <w:t xml:space="preserve">Expert in driving sales, expansion and profitability in start-up, turnaround and growth environments. Consistent peak performer and visionary sales leader with advanced skills in strategic and tactical planning, resource allocation and management, change management, product development and launch. Solid business acumen combines with particularly strong relationship management and talent for revitalizing, building and developing teams that achieve impressive revenue gains within highly competitive markets/industries. Full complement of executive leadership competencies in technology organizations.</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0" w:before="7" w:lineRule="auto"/>
        <w:rPr>
          <w:rFonts w:ascii="Calibri" w:cs="Calibri" w:eastAsia="Calibri" w:hAnsi="Calibri"/>
          <w:b w:val="0"/>
          <w:sz w:val="10"/>
          <w:szCs w:val="10"/>
          <w:vertAlign w:val="baseline"/>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0" w:lineRule="auto"/>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tabs>
          <w:tab w:val="left" w:pos="460"/>
        </w:tabs>
        <w:spacing w:after="0" w:before="42" w:lineRule="auto"/>
        <w:ind w:left="476" w:right="269" w:hanging="360"/>
        <w:rPr>
          <w:rFonts w:ascii="Tahoma" w:cs="Tahoma" w:eastAsia="Tahoma" w:hAnsi="Tahoma"/>
          <w:b w:val="0"/>
          <w:sz w:val="20"/>
          <w:szCs w:val="20"/>
          <w:vertAlign w:val="baseline"/>
        </w:rPr>
      </w:pPr>
      <w:r w:rsidDel="00000000" w:rsidR="00000000" w:rsidRPr="00000000">
        <w:rPr>
          <w:rFonts w:ascii="Times New Roman" w:cs="Times New Roman" w:eastAsia="Times New Roman" w:hAnsi="Times New Roman"/>
          <w:sz w:val="18"/>
          <w:szCs w:val="18"/>
          <w:vertAlign w:val="baseline"/>
          <w:rtl w:val="0"/>
        </w:rPr>
        <w:t xml:space="preserve">•</w:t>
        <w:tab/>
      </w:r>
      <w:r w:rsidDel="00000000" w:rsidR="00000000" w:rsidRPr="00000000">
        <w:rPr>
          <w:rFonts w:ascii="Tahoma" w:cs="Tahoma" w:eastAsia="Tahoma" w:hAnsi="Tahoma"/>
          <w:sz w:val="20"/>
          <w:szCs w:val="20"/>
          <w:vertAlign w:val="baseline"/>
          <w:rtl w:val="0"/>
        </w:rPr>
        <w:t xml:space="preserve">“John has an extraordinary talent for sales management and simply getting things done.” Senior VP of Sales and Service</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tabs>
          <w:tab w:val="left" w:pos="460"/>
        </w:tabs>
        <w:spacing w:after="0" w:before="79" w:lineRule="auto"/>
        <w:ind w:left="476" w:right="313" w:hanging="360"/>
        <w:rPr>
          <w:rFonts w:ascii="Tahoma" w:cs="Tahoma" w:eastAsia="Tahoma" w:hAnsi="Tahoma"/>
          <w:b w:val="0"/>
          <w:sz w:val="20"/>
          <w:szCs w:val="20"/>
          <w:vertAlign w:val="baseline"/>
        </w:rPr>
      </w:pPr>
      <w:r w:rsidDel="00000000" w:rsidR="00000000" w:rsidRPr="00000000">
        <w:rPr>
          <w:rFonts w:ascii="Times New Roman" w:cs="Times New Roman" w:eastAsia="Times New Roman" w:hAnsi="Times New Roman"/>
          <w:sz w:val="18"/>
          <w:szCs w:val="18"/>
          <w:vertAlign w:val="baseline"/>
          <w:rtl w:val="0"/>
        </w:rPr>
        <w:t xml:space="preserve">•</w:t>
        <w:tab/>
      </w:r>
      <w:r w:rsidDel="00000000" w:rsidR="00000000" w:rsidRPr="00000000">
        <w:rPr>
          <w:rFonts w:ascii="Tahoma" w:cs="Tahoma" w:eastAsia="Tahoma" w:hAnsi="Tahoma"/>
          <w:sz w:val="20"/>
          <w:szCs w:val="20"/>
          <w:vertAlign w:val="baseline"/>
          <w:rtl w:val="0"/>
        </w:rPr>
        <w:t xml:space="preserve">“John has a natural ability to bring out the very best in people. That ability has allowed me to be one of the top sales professionals in our company.” Director of Sales</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tabs>
          <w:tab w:val="left" w:pos="460"/>
        </w:tabs>
        <w:spacing w:after="0" w:before="78" w:lineRule="auto"/>
        <w:ind w:left="476" w:right="73" w:hanging="360"/>
        <w:rPr>
          <w:rFonts w:ascii="Tahoma" w:cs="Tahoma" w:eastAsia="Tahoma" w:hAnsi="Tahoma"/>
          <w:b w:val="0"/>
          <w:sz w:val="20"/>
          <w:szCs w:val="20"/>
          <w:vertAlign w:val="baseline"/>
        </w:rPr>
      </w:pPr>
      <w:r w:rsidDel="00000000" w:rsidR="00000000" w:rsidRPr="00000000">
        <w:rPr>
          <w:rFonts w:ascii="Times New Roman" w:cs="Times New Roman" w:eastAsia="Times New Roman" w:hAnsi="Times New Roman"/>
          <w:sz w:val="18"/>
          <w:szCs w:val="18"/>
          <w:vertAlign w:val="baseline"/>
          <w:rtl w:val="0"/>
        </w:rPr>
        <w:t xml:space="preserve">•</w:t>
        <w:tab/>
      </w:r>
      <w:r w:rsidDel="00000000" w:rsidR="00000000" w:rsidRPr="00000000">
        <w:rPr>
          <w:rFonts w:ascii="Tahoma" w:cs="Tahoma" w:eastAsia="Tahoma" w:hAnsi="Tahoma"/>
          <w:sz w:val="20"/>
          <w:szCs w:val="20"/>
          <w:vertAlign w:val="baseline"/>
          <w:rtl w:val="0"/>
        </w:rPr>
        <w:t xml:space="preserve">“John’s leadership, business acumen and communication skills are second to none and have played an integral role in his professional success.” Division VP</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0" w:before="5" w:lineRule="auto"/>
        <w:rPr>
          <w:rFonts w:ascii="Calibri" w:cs="Calibri" w:eastAsia="Calibri" w:hAnsi="Calibri"/>
          <w:b w:val="0"/>
          <w:sz w:val="11"/>
          <w:szCs w:val="11"/>
          <w:vertAlign w:val="baseline"/>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0" w:lineRule="auto"/>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0" w:line="240" w:lineRule="auto"/>
        <w:ind w:left="2454" w:right="2432" w:firstLine="0"/>
        <w:jc w:val="center"/>
        <w:rPr>
          <w:rFonts w:ascii="Tahoma" w:cs="Tahoma" w:eastAsia="Tahoma" w:hAnsi="Tahoma"/>
          <w:b w:val="0"/>
          <w:sz w:val="24"/>
          <w:szCs w:val="24"/>
          <w:vertAlign w:val="baseline"/>
        </w:rPr>
      </w:pPr>
      <w:r w:rsidDel="00000000" w:rsidR="00000000" w:rsidRPr="00000000">
        <w:rPr/>
        <mc:AlternateContent>
          <mc:Choice Requires="wpg">
            <w:drawing>
              <wp:inline distB="0" distT="0" distL="114300" distR="114300">
                <wp:extent cx="6172200" cy="977900"/>
                <wp:effectExtent b="0" l="0" r="0" t="0"/>
                <wp:docPr id="1" name=""/>
                <a:graphic>
                  <a:graphicData uri="http://schemas.microsoft.com/office/word/2010/wordprocessingGroup">
                    <wpg:wgp>
                      <wpg:cNvGrpSpPr/>
                      <wpg:grpSpPr>
                        <a:xfrm>
                          <a:off x="2259900" y="3291050"/>
                          <a:ext cx="6172200" cy="977900"/>
                          <a:chOff x="2259900" y="3291050"/>
                          <a:chExt cx="6172200" cy="977900"/>
                        </a:xfrm>
                      </wpg:grpSpPr>
                      <wpg:grpSp>
                        <wpg:cNvGrpSpPr/>
                        <wpg:grpSpPr>
                          <a:xfrm>
                            <a:off x="2259900" y="3291050"/>
                            <a:ext cx="6172200" cy="977900"/>
                            <a:chOff x="1266" y="-1857"/>
                            <a:chExt cx="8431469" cy="4272077"/>
                          </a:xfrm>
                        </wpg:grpSpPr>
                        <wps:wsp>
                          <wps:cNvSpPr/>
                          <wps:cNvPr id="3" name="Shape 3"/>
                          <wps:spPr>
                            <a:xfrm>
                              <a:off x="1266" y="-1857"/>
                              <a:ext cx="8431450" cy="4272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257360" y="3285970"/>
                              <a:ext cx="6175375" cy="984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266" y="-1857"/>
                              <a:ext cx="9708" cy="229"/>
                            </a:xfrm>
                            <a:custGeom>
                              <a:rect b="b" l="l" r="r" t="t"/>
                              <a:pathLst>
                                <a:path extrusionOk="0" h="120000" w="120000">
                                  <a:moveTo>
                                    <a:pt x="0" y="119999"/>
                                  </a:moveTo>
                                  <a:lnTo>
                                    <a:pt x="120000" y="119999"/>
                                  </a:lnTo>
                                  <a:lnTo>
                                    <a:pt x="120000" y="0"/>
                                  </a:lnTo>
                                  <a:lnTo>
                                    <a:pt x="0" y="0"/>
                                  </a:lnTo>
                                  <a:lnTo>
                                    <a:pt x="0" y="119999"/>
                                  </a:lnTo>
                                </a:path>
                              </a:pathLst>
                            </a:custGeom>
                            <a:solidFill>
                              <a:srgbClr val="E6E6E6"/>
                            </a:solidFill>
                            <a:ln>
                              <a:noFill/>
                            </a:ln>
                          </wps:spPr>
                          <wps:bodyPr anchorCtr="0" anchor="ctr" bIns="91425" lIns="91425" spcFirstLastPara="1" rIns="91425" wrap="square" tIns="91425">
                            <a:noAutofit/>
                          </wps:bodyPr>
                        </wps:wsp>
                        <wps:wsp>
                          <wps:cNvSpPr/>
                          <wps:cNvPr id="6" name="Shape 6"/>
                          <wps:spPr>
                            <a:xfrm>
                              <a:off x="1266" y="-1628"/>
                              <a:ext cx="9708" cy="230"/>
                            </a:xfrm>
                            <a:custGeom>
                              <a:rect b="b" l="l" r="r" t="t"/>
                              <a:pathLst>
                                <a:path extrusionOk="0" h="120000" w="120000">
                                  <a:moveTo>
                                    <a:pt x="0" y="120000"/>
                                  </a:moveTo>
                                  <a:lnTo>
                                    <a:pt x="120000" y="120000"/>
                                  </a:lnTo>
                                  <a:lnTo>
                                    <a:pt x="120000" y="0"/>
                                  </a:lnTo>
                                  <a:lnTo>
                                    <a:pt x="0" y="0"/>
                                  </a:lnTo>
                                  <a:lnTo>
                                    <a:pt x="0" y="120000"/>
                                  </a:lnTo>
                                </a:path>
                              </a:pathLst>
                            </a:custGeom>
                            <a:solidFill>
                              <a:srgbClr val="E6E6E6"/>
                            </a:solidFill>
                            <a:ln>
                              <a:noFill/>
                            </a:ln>
                          </wps:spPr>
                          <wps:bodyPr anchorCtr="0" anchor="ctr" bIns="91425" lIns="91425" spcFirstLastPara="1" rIns="91425" wrap="square" tIns="91425">
                            <a:noAutofit/>
                          </wps:bodyPr>
                        </wps:wsp>
                        <wps:wsp>
                          <wps:cNvSpPr/>
                          <wps:cNvPr id="7" name="Shape 7"/>
                          <wps:spPr>
                            <a:xfrm>
                              <a:off x="1266" y="-1398"/>
                              <a:ext cx="9708" cy="308"/>
                            </a:xfrm>
                            <a:custGeom>
                              <a:rect b="b" l="l" r="r" t="t"/>
                              <a:pathLst>
                                <a:path extrusionOk="0" h="120000" w="120000">
                                  <a:moveTo>
                                    <a:pt x="0" y="120389"/>
                                  </a:moveTo>
                                  <a:lnTo>
                                    <a:pt x="120000" y="120389"/>
                                  </a:lnTo>
                                  <a:lnTo>
                                    <a:pt x="120000" y="0"/>
                                  </a:lnTo>
                                  <a:lnTo>
                                    <a:pt x="0" y="0"/>
                                  </a:lnTo>
                                  <a:lnTo>
                                    <a:pt x="0" y="120389"/>
                                  </a:lnTo>
                                </a:path>
                              </a:pathLst>
                            </a:custGeom>
                            <a:solidFill>
                              <a:srgbClr val="E6E6E6"/>
                            </a:solidFill>
                            <a:ln>
                              <a:noFill/>
                            </a:ln>
                          </wps:spPr>
                          <wps:bodyPr anchorCtr="0" anchor="ctr" bIns="91425" lIns="91425" spcFirstLastPara="1" rIns="91425" wrap="square" tIns="91425">
                            <a:noAutofit/>
                          </wps:bodyPr>
                        </wps:wsp>
                        <wps:wsp>
                          <wps:cNvSpPr/>
                          <wps:cNvPr id="8" name="Shape 8"/>
                          <wps:spPr>
                            <a:xfrm>
                              <a:off x="1266" y="-1089"/>
                              <a:ext cx="9708" cy="229"/>
                            </a:xfrm>
                            <a:custGeom>
                              <a:rect b="b" l="l" r="r" t="t"/>
                              <a:pathLst>
                                <a:path extrusionOk="0" h="120000" w="120000">
                                  <a:moveTo>
                                    <a:pt x="0" y="119999"/>
                                  </a:moveTo>
                                  <a:lnTo>
                                    <a:pt x="120000" y="119999"/>
                                  </a:lnTo>
                                  <a:lnTo>
                                    <a:pt x="120000" y="0"/>
                                  </a:lnTo>
                                  <a:lnTo>
                                    <a:pt x="0" y="0"/>
                                  </a:lnTo>
                                  <a:lnTo>
                                    <a:pt x="0" y="119999"/>
                                  </a:lnTo>
                                </a:path>
                              </a:pathLst>
                            </a:custGeom>
                            <a:solidFill>
                              <a:srgbClr val="E6E6E6"/>
                            </a:solidFill>
                            <a:ln>
                              <a:noFill/>
                            </a:ln>
                          </wps:spPr>
                          <wps:bodyPr anchorCtr="0" anchor="ctr" bIns="91425" lIns="91425" spcFirstLastPara="1" rIns="91425" wrap="square" tIns="91425">
                            <a:noAutofit/>
                          </wps:bodyPr>
                        </wps:wsp>
                        <wps:wsp>
                          <wps:cNvSpPr/>
                          <wps:cNvPr id="9" name="Shape 9"/>
                          <wps:spPr>
                            <a:xfrm>
                              <a:off x="1266" y="-860"/>
                              <a:ext cx="9708" cy="310"/>
                            </a:xfrm>
                            <a:custGeom>
                              <a:rect b="b" l="l" r="r" t="t"/>
                              <a:pathLst>
                                <a:path extrusionOk="0" h="120000" w="120000">
                                  <a:moveTo>
                                    <a:pt x="0" y="119612"/>
                                  </a:moveTo>
                                  <a:lnTo>
                                    <a:pt x="120000" y="119612"/>
                                  </a:lnTo>
                                  <a:lnTo>
                                    <a:pt x="120000" y="0"/>
                                  </a:lnTo>
                                  <a:lnTo>
                                    <a:pt x="0" y="0"/>
                                  </a:lnTo>
                                  <a:lnTo>
                                    <a:pt x="0" y="119612"/>
                                  </a:lnTo>
                                </a:path>
                              </a:pathLst>
                            </a:custGeom>
                            <a:solidFill>
                              <a:srgbClr val="E6E6E6"/>
                            </a:solidFill>
                            <a:ln>
                              <a:noFill/>
                            </a:ln>
                          </wps:spPr>
                          <wps:bodyPr anchorCtr="0" anchor="ctr" bIns="91425" lIns="91425" spcFirstLastPara="1" rIns="91425" wrap="square" tIns="91425">
                            <a:noAutofit/>
                          </wps:bodyPr>
                        </wps:wsp>
                        <wps:wsp>
                          <wps:cNvSpPr/>
                          <wps:cNvPr id="10" name="Shape 10"/>
                          <wps:spPr>
                            <a:xfrm>
                              <a:off x="1266" y="-551"/>
                              <a:ext cx="9708" cy="229"/>
                            </a:xfrm>
                            <a:custGeom>
                              <a:rect b="b" l="l" r="r" t="t"/>
                              <a:pathLst>
                                <a:path extrusionOk="0" h="120000" w="120000">
                                  <a:moveTo>
                                    <a:pt x="0" y="120524"/>
                                  </a:moveTo>
                                  <a:lnTo>
                                    <a:pt x="120000" y="120524"/>
                                  </a:lnTo>
                                  <a:lnTo>
                                    <a:pt x="120000" y="0"/>
                                  </a:lnTo>
                                  <a:lnTo>
                                    <a:pt x="0" y="0"/>
                                  </a:lnTo>
                                  <a:lnTo>
                                    <a:pt x="0" y="120524"/>
                                  </a:lnTo>
                                </a:path>
                              </a:pathLst>
                            </a:custGeom>
                            <a:solidFill>
                              <a:srgbClr val="E6E6E6"/>
                            </a:solidFill>
                            <a:ln>
                              <a:noFill/>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6172200" cy="977900"/>
                <wp:effectExtent b="0" l="0" r="0" t="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6172200" cy="977900"/>
                        </a:xfrm>
                        <a:prstGeom prst="rect"/>
                        <a:ln/>
                      </pic:spPr>
                    </pic:pic>
                  </a:graphicData>
                </a:graphic>
              </wp:inline>
            </w:drawing>
          </mc:Fallback>
        </mc:AlternateContent>
      </w:r>
      <w:r w:rsidDel="00000000" w:rsidR="00000000" w:rsidRPr="00000000">
        <w:rPr>
          <w:rFonts w:ascii="Tahoma" w:cs="Tahoma" w:eastAsia="Tahoma" w:hAnsi="Tahoma"/>
          <w:b w:val="1"/>
          <w:sz w:val="24"/>
          <w:szCs w:val="24"/>
          <w:vertAlign w:val="baseline"/>
          <w:rtl w:val="0"/>
        </w:rPr>
        <w:t xml:space="preserve">Professional Experience &amp; Achievements</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0" w:before="10" w:lineRule="auto"/>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tabs>
          <w:tab w:val="left" w:pos="8020"/>
        </w:tabs>
        <w:spacing w:after="0" w:line="240" w:lineRule="auto"/>
        <w:ind w:left="116" w:right="-20" w:firstLine="0"/>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E</w:t>
      </w:r>
      <w:r w:rsidDel="00000000" w:rsidR="00000000" w:rsidRPr="00000000">
        <w:rPr>
          <w:rFonts w:ascii="Tahoma" w:cs="Tahoma" w:eastAsia="Tahoma" w:hAnsi="Tahoma"/>
          <w:b w:val="1"/>
          <w:sz w:val="16"/>
          <w:szCs w:val="16"/>
          <w:vertAlign w:val="baseline"/>
          <w:rtl w:val="0"/>
        </w:rPr>
        <w:t xml:space="preserve">MPLOYER</w:t>
      </w:r>
      <w:r w:rsidDel="00000000" w:rsidR="00000000" w:rsidRPr="00000000">
        <w:rPr>
          <w:rFonts w:ascii="Tahoma" w:cs="Tahoma" w:eastAsia="Tahoma" w:hAnsi="Tahoma"/>
          <w:b w:val="1"/>
          <w:sz w:val="20"/>
          <w:szCs w:val="20"/>
          <w:vertAlign w:val="baseline"/>
          <w:rtl w:val="0"/>
        </w:rPr>
        <w:t xml:space="preserve">; S</w:t>
      </w:r>
      <w:r w:rsidDel="00000000" w:rsidR="00000000" w:rsidRPr="00000000">
        <w:rPr>
          <w:rFonts w:ascii="Tahoma" w:cs="Tahoma" w:eastAsia="Tahoma" w:hAnsi="Tahoma"/>
          <w:b w:val="1"/>
          <w:sz w:val="16"/>
          <w:szCs w:val="16"/>
          <w:vertAlign w:val="baseline"/>
          <w:rtl w:val="0"/>
        </w:rPr>
        <w:t xml:space="preserve">AN </w:t>
      </w:r>
      <w:r w:rsidDel="00000000" w:rsidR="00000000" w:rsidRPr="00000000">
        <w:rPr>
          <w:rFonts w:ascii="Tahoma" w:cs="Tahoma" w:eastAsia="Tahoma" w:hAnsi="Tahoma"/>
          <w:b w:val="1"/>
          <w:sz w:val="20"/>
          <w:szCs w:val="20"/>
          <w:vertAlign w:val="baseline"/>
          <w:rtl w:val="0"/>
        </w:rPr>
        <w:t xml:space="preserve">D</w:t>
      </w:r>
      <w:r w:rsidDel="00000000" w:rsidR="00000000" w:rsidRPr="00000000">
        <w:rPr>
          <w:rFonts w:ascii="Tahoma" w:cs="Tahoma" w:eastAsia="Tahoma" w:hAnsi="Tahoma"/>
          <w:b w:val="1"/>
          <w:sz w:val="16"/>
          <w:szCs w:val="16"/>
          <w:vertAlign w:val="baseline"/>
          <w:rtl w:val="0"/>
        </w:rPr>
        <w:t xml:space="preserve">IEGO</w:t>
      </w:r>
      <w:r w:rsidDel="00000000" w:rsidR="00000000" w:rsidRPr="00000000">
        <w:rPr>
          <w:rFonts w:ascii="Tahoma" w:cs="Tahoma" w:eastAsia="Tahoma" w:hAnsi="Tahoma"/>
          <w:b w:val="1"/>
          <w:sz w:val="20"/>
          <w:szCs w:val="20"/>
          <w:vertAlign w:val="baseline"/>
          <w:rtl w:val="0"/>
        </w:rPr>
        <w:t xml:space="preserve">, CA</w:t>
        <w:tab/>
      </w:r>
      <w:r w:rsidDel="00000000" w:rsidR="00000000" w:rsidRPr="00000000">
        <w:rPr>
          <w:rFonts w:ascii="Tahoma" w:cs="Tahoma" w:eastAsia="Tahoma" w:hAnsi="Tahoma"/>
          <w:sz w:val="20"/>
          <w:szCs w:val="20"/>
          <w:vertAlign w:val="baseline"/>
          <w:rtl w:val="0"/>
        </w:rPr>
        <w:t xml:space="preserve">2001 to Present</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0" w:lineRule="auto"/>
        <w:ind w:left="116" w:right="-20" w:firstLine="0"/>
        <w:rPr>
          <w:rFonts w:ascii="Tahoma" w:cs="Tahoma" w:eastAsia="Tahoma" w:hAnsi="Tahoma"/>
          <w:b w:val="0"/>
          <w:sz w:val="20"/>
          <w:szCs w:val="20"/>
          <w:vertAlign w:val="baseline"/>
        </w:rPr>
      </w:pPr>
      <w:r w:rsidDel="00000000" w:rsidR="00000000" w:rsidRPr="00000000">
        <w:rPr>
          <w:rFonts w:ascii="Tahoma" w:cs="Tahoma" w:eastAsia="Tahoma" w:hAnsi="Tahoma"/>
          <w:sz w:val="20"/>
          <w:szCs w:val="20"/>
          <w:vertAlign w:val="baseline"/>
          <w:rtl w:val="0"/>
        </w:rPr>
        <w:t xml:space="preserve">Leading provider of information products, software and eBusiness solutions.</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0" w:lineRule="auto"/>
        <w:ind w:left="116" w:right="-20" w:firstLine="0"/>
        <w:rPr>
          <w:rFonts w:ascii="Tahoma" w:cs="Tahoma" w:eastAsia="Tahoma" w:hAnsi="Tahoma"/>
          <w:b w:val="0"/>
          <w:sz w:val="20"/>
          <w:szCs w:val="20"/>
          <w:vertAlign w:val="baseline"/>
        </w:rPr>
      </w:pPr>
      <w:r w:rsidDel="00000000" w:rsidR="00000000" w:rsidRPr="00000000">
        <w:rPr/>
        <mc:AlternateContent>
          <mc:Choice Requires="wpg">
            <w:drawing>
              <wp:inline distB="0" distT="0" distL="114300" distR="114300">
                <wp:extent cx="6273800" cy="177800"/>
                <wp:effectExtent b="0" l="0" r="0" t="0"/>
                <wp:docPr id="4" name=""/>
                <a:graphic>
                  <a:graphicData uri="http://schemas.microsoft.com/office/word/2010/wordprocessingGroup">
                    <wpg:wgp>
                      <wpg:cNvGrpSpPr/>
                      <wpg:grpSpPr>
                        <a:xfrm>
                          <a:off x="2209100" y="3691100"/>
                          <a:ext cx="6273800" cy="177800"/>
                          <a:chOff x="2209100" y="3691100"/>
                          <a:chExt cx="6273800" cy="177800"/>
                        </a:xfrm>
                      </wpg:grpSpPr>
                      <wpg:grpSp>
                        <wpg:cNvGrpSpPr/>
                        <wpg:grpSpPr>
                          <a:xfrm>
                            <a:off x="2209100" y="3691100"/>
                            <a:ext cx="6273800" cy="177800"/>
                            <a:chOff x="1177" y="485"/>
                            <a:chExt cx="8473151" cy="3861748"/>
                          </a:xfrm>
                        </wpg:grpSpPr>
                        <wps:wsp>
                          <wps:cNvSpPr/>
                          <wps:cNvPr id="3" name="Shape 3"/>
                          <wps:spPr>
                            <a:xfrm>
                              <a:off x="1177" y="485"/>
                              <a:ext cx="8473150" cy="3861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2203703" y="3687608"/>
                              <a:ext cx="6270625" cy="174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1177" y="485"/>
                              <a:ext cx="9886" cy="2"/>
                            </a:xfrm>
                            <a:custGeom>
                              <a:rect b="b" l="l" r="r" t="t"/>
                              <a:pathLst>
                                <a:path extrusionOk="0" h="120000" w="120000">
                                  <a:moveTo>
                                    <a:pt x="0" y="0"/>
                                  </a:moveTo>
                                  <a:lnTo>
                                    <a:pt x="120000" y="0"/>
                                  </a:lnTo>
                                </a:path>
                              </a:pathLst>
                            </a:custGeom>
                            <a:no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wps:wsp>
                          <wps:cNvSpPr/>
                          <wps:cNvPr id="22" name="Shape 22"/>
                          <wps:spPr>
                            <a:xfrm>
                              <a:off x="1177" y="765"/>
                              <a:ext cx="9886" cy="2"/>
                            </a:xfrm>
                            <a:custGeom>
                              <a:rect b="b" l="l" r="r" t="t"/>
                              <a:pathLst>
                                <a:path extrusionOk="0" h="120000" w="120000">
                                  <a:moveTo>
                                    <a:pt x="0" y="0"/>
                                  </a:moveTo>
                                  <a:lnTo>
                                    <a:pt x="120000" y="0"/>
                                  </a:lnTo>
                                </a:path>
                              </a:pathLst>
                            </a:custGeom>
                            <a:no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wps:wsp>
                          <wps:cNvSpPr/>
                          <wps:cNvPr id="23" name="Shape 23"/>
                          <wps:spPr>
                            <a:xfrm>
                              <a:off x="1182" y="490"/>
                              <a:ext cx="2" cy="270"/>
                            </a:xfrm>
                            <a:custGeom>
                              <a:rect b="b" l="l" r="r" t="t"/>
                              <a:pathLst>
                                <a:path extrusionOk="0" h="120000" w="120000">
                                  <a:moveTo>
                                    <a:pt x="0" y="0"/>
                                  </a:moveTo>
                                  <a:lnTo>
                                    <a:pt x="0" y="120000"/>
                                  </a:lnTo>
                                </a:path>
                              </a:pathLst>
                            </a:custGeom>
                            <a:no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wps:wsp>
                          <wps:cNvSpPr/>
                          <wps:cNvPr id="24" name="Shape 24"/>
                          <wps:spPr>
                            <a:xfrm>
                              <a:off x="11058" y="490"/>
                              <a:ext cx="2" cy="270"/>
                            </a:xfrm>
                            <a:custGeom>
                              <a:rect b="b" l="l" r="r" t="t"/>
                              <a:pathLst>
                                <a:path extrusionOk="0" h="120000" w="120000">
                                  <a:moveTo>
                                    <a:pt x="0" y="0"/>
                                  </a:moveTo>
                                  <a:lnTo>
                                    <a:pt x="0" y="120000"/>
                                  </a:lnTo>
                                </a:path>
                              </a:pathLst>
                            </a:custGeom>
                            <a:no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6273800" cy="177800"/>
                <wp:effectExtent b="0" l="0" r="0" t="0"/>
                <wp:docPr id="4"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273800" cy="177800"/>
                        </a:xfrm>
                        <a:prstGeom prst="rect"/>
                        <a:ln/>
                      </pic:spPr>
                    </pic:pic>
                  </a:graphicData>
                </a:graphic>
              </wp:inline>
            </w:drawing>
          </mc:Fallback>
        </mc:AlternateContent>
      </w:r>
      <w:r w:rsidDel="00000000" w:rsidR="00000000" w:rsidRPr="00000000">
        <w:rPr>
          <w:rFonts w:ascii="Tahoma" w:cs="Tahoma" w:eastAsia="Tahoma" w:hAnsi="Tahoma"/>
          <w:b w:val="1"/>
          <w:sz w:val="20"/>
          <w:szCs w:val="20"/>
          <w:vertAlign w:val="baseline"/>
          <w:rtl w:val="0"/>
        </w:rPr>
        <w:t xml:space="preserve">Group Vice President, National Sales </w:t>
      </w:r>
      <w:r w:rsidDel="00000000" w:rsidR="00000000" w:rsidRPr="00000000">
        <w:rPr>
          <w:rFonts w:ascii="Tahoma" w:cs="Tahoma" w:eastAsia="Tahoma" w:hAnsi="Tahoma"/>
          <w:sz w:val="20"/>
          <w:szCs w:val="20"/>
          <w:vertAlign w:val="baseline"/>
          <w:rtl w:val="0"/>
        </w:rPr>
        <w:t xml:space="preserve">(2006 to Present)</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0" w:before="11" w:lineRule="auto"/>
        <w:rPr>
          <w:rFonts w:ascii="Calibri" w:cs="Calibri" w:eastAsia="Calibri" w:hAnsi="Calibri"/>
          <w:b w:val="0"/>
          <w:sz w:val="26"/>
          <w:szCs w:val="26"/>
          <w:vertAlign w:val="baseline"/>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0" w:lineRule="auto"/>
        <w:ind w:left="850" w:right="830" w:firstLine="0"/>
        <w:jc w:val="center"/>
        <w:rPr>
          <w:rFonts w:ascii="Tahoma" w:cs="Tahoma" w:eastAsia="Tahoma" w:hAnsi="Tahoma"/>
          <w:b w:val="0"/>
          <w:sz w:val="19"/>
          <w:szCs w:val="19"/>
          <w:vertAlign w:val="baseline"/>
        </w:rPr>
      </w:pPr>
      <w:r w:rsidDel="00000000" w:rsidR="00000000" w:rsidRPr="00000000">
        <w:rPr>
          <w:rFonts w:ascii="Tahoma" w:cs="Tahoma" w:eastAsia="Tahoma" w:hAnsi="Tahoma"/>
          <w:b w:val="1"/>
          <w:sz w:val="19"/>
          <w:szCs w:val="19"/>
          <w:vertAlign w:val="baseline"/>
          <w:rtl w:val="0"/>
        </w:rPr>
        <w:t xml:space="preserve">Revitalized a flat sales organization to double annual revenues in a declining market.</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0" w:before="8" w:lineRule="auto"/>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0" w:before="27" w:line="240" w:lineRule="auto"/>
        <w:ind w:left="116" w:right="198" w:firstLine="0"/>
        <w:rPr>
          <w:rFonts w:ascii="Tahoma" w:cs="Tahoma" w:eastAsia="Tahoma" w:hAnsi="Tahoma"/>
          <w:b w:val="0"/>
          <w:sz w:val="19"/>
          <w:szCs w:val="19"/>
          <w:vertAlign w:val="baseline"/>
        </w:rPr>
      </w:pPr>
      <w:r w:rsidDel="00000000" w:rsidR="00000000" w:rsidRPr="00000000">
        <w:rPr>
          <w:rFonts w:ascii="Tahoma" w:cs="Tahoma" w:eastAsia="Tahoma" w:hAnsi="Tahoma"/>
          <w:sz w:val="19"/>
          <w:szCs w:val="19"/>
          <w:vertAlign w:val="baseline"/>
          <w:rtl w:val="0"/>
        </w:rPr>
        <w:t xml:space="preserve">Promoted to provide turnaround leadership and jump start sales which were completely flat. Rebuilt, trained and energized the sales group to produce results—providing vision, strategy and structure that the sales organization did not previously have. Overhauled and instituted new sales processes; created Major and Regional Accounts groups, including a new incentive plan based on growth achieved. Hired top performers and managed sales team of 20. Developed and strengthened sales force through training program implementation (Target Account Selling to Senior-Level Executives).</w: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0" w:before="5" w:lineRule="auto"/>
        <w:rPr>
          <w:rFonts w:ascii="Calibri" w:cs="Calibri" w:eastAsia="Calibri" w:hAnsi="Calibri"/>
          <w:b w:val="0"/>
          <w:sz w:val="26"/>
          <w:szCs w:val="26"/>
          <w:vertAlign w:val="baseline"/>
        </w:rPr>
      </w:pPr>
      <w:r w:rsidDel="00000000" w:rsidR="00000000" w:rsidRPr="00000000">
        <w:rPr>
          <w:rtl w:val="0"/>
        </w:rPr>
      </w:r>
    </w:p>
    <w:p w:rsidR="00000000" w:rsidDel="00000000" w:rsidP="00000000" w:rsidRDefault="00000000" w:rsidRPr="00000000" w14:paraId="0000001F">
      <w:pPr>
        <w:numPr>
          <w:ilvl w:val="0"/>
          <w:numId w:val="4"/>
        </w:numPr>
        <w:pBdr>
          <w:top w:space="0" w:sz="0" w:val="nil"/>
          <w:left w:space="0" w:sz="0" w:val="nil"/>
          <w:bottom w:space="0" w:sz="0" w:val="nil"/>
          <w:right w:space="0" w:sz="0" w:val="nil"/>
          <w:between w:space="0" w:sz="0" w:val="nil"/>
        </w:pBdr>
        <w:shd w:fill="auto" w:val="clear"/>
        <w:spacing w:after="0" w:line="240" w:lineRule="auto"/>
        <w:ind w:left="1090" w:right="717" w:hanging="360"/>
        <w:rPr>
          <w:b w:val="0"/>
          <w:sz w:val="19"/>
          <w:szCs w:val="19"/>
        </w:rPr>
      </w:pPr>
      <w:r w:rsidDel="00000000" w:rsidR="00000000" w:rsidRPr="00000000">
        <w:rPr>
          <w:rFonts w:ascii="Tahoma" w:cs="Tahoma" w:eastAsia="Tahoma" w:hAnsi="Tahoma"/>
          <w:b w:val="1"/>
          <w:sz w:val="19"/>
          <w:szCs w:val="19"/>
          <w:vertAlign w:val="baseline"/>
          <w:rtl w:val="0"/>
        </w:rPr>
        <w:t xml:space="preserve">Drove national sales from $25 million to $50.6 million in 4 years </w:t>
      </w:r>
      <w:r w:rsidDel="00000000" w:rsidR="00000000" w:rsidRPr="00000000">
        <w:rPr>
          <w:rFonts w:ascii="Tahoma" w:cs="Tahoma" w:eastAsia="Tahoma" w:hAnsi="Tahoma"/>
          <w:sz w:val="19"/>
          <w:szCs w:val="19"/>
          <w:vertAlign w:val="baseline"/>
          <w:rtl w:val="0"/>
        </w:rPr>
        <w:t xml:space="preserve">by focusing team on larger opportunities while maintaining smaller growth accounts. Named to President’s Club in 2003 and 2004.</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0" w:line="240" w:lineRule="auto"/>
        <w:ind w:left="370" w:right="717" w:firstLine="0"/>
        <w:rPr>
          <w:rFonts w:ascii="Tahoma" w:cs="Tahoma" w:eastAsia="Tahoma" w:hAnsi="Tahoma"/>
          <w:b w:val="0"/>
          <w:sz w:val="19"/>
          <w:szCs w:val="19"/>
          <w:vertAlign w:val="baseline"/>
        </w:rPr>
      </w:pPr>
      <w:r w:rsidDel="00000000" w:rsidR="00000000" w:rsidRPr="00000000">
        <w:rPr>
          <w:rtl w:val="0"/>
        </w:rPr>
      </w:r>
    </w:p>
    <w:p w:rsidR="00000000" w:rsidDel="00000000" w:rsidP="00000000" w:rsidRDefault="00000000" w:rsidRPr="00000000" w14:paraId="00000021">
      <w:pPr>
        <w:numPr>
          <w:ilvl w:val="0"/>
          <w:numId w:val="4"/>
        </w:numPr>
        <w:pBdr>
          <w:top w:space="0" w:sz="0" w:val="nil"/>
          <w:left w:space="0" w:sz="0" w:val="nil"/>
          <w:bottom w:space="0" w:sz="0" w:val="nil"/>
          <w:right w:space="0" w:sz="0" w:val="nil"/>
          <w:between w:space="0" w:sz="0" w:val="nil"/>
        </w:pBdr>
        <w:shd w:fill="auto" w:val="clear"/>
        <w:spacing w:after="0" w:line="240" w:lineRule="auto"/>
        <w:ind w:left="1090" w:right="405" w:hanging="360"/>
        <w:rPr>
          <w:b w:val="0"/>
          <w:sz w:val="19"/>
          <w:szCs w:val="19"/>
        </w:rPr>
      </w:pPr>
      <w:r w:rsidDel="00000000" w:rsidR="00000000" w:rsidRPr="00000000">
        <w:rPr>
          <w:rFonts w:ascii="Tahoma" w:cs="Tahoma" w:eastAsia="Tahoma" w:hAnsi="Tahoma"/>
          <w:sz w:val="19"/>
          <w:szCs w:val="19"/>
          <w:vertAlign w:val="baseline"/>
          <w:rtl w:val="0"/>
        </w:rPr>
        <w:t xml:space="preserve">Led and launched a new product (database program), with </w:t>
      </w:r>
      <w:r w:rsidDel="00000000" w:rsidR="00000000" w:rsidRPr="00000000">
        <w:rPr>
          <w:rFonts w:ascii="Tahoma" w:cs="Tahoma" w:eastAsia="Tahoma" w:hAnsi="Tahoma"/>
          <w:b w:val="1"/>
          <w:sz w:val="19"/>
          <w:szCs w:val="19"/>
          <w:vertAlign w:val="baseline"/>
          <w:rtl w:val="0"/>
        </w:rPr>
        <w:t xml:space="preserve">first-year sales generating </w:t>
        <w:br w:type="textWrapping"/>
        <w:t xml:space="preserve">$8.5 million in new business.</w:t>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0" w:before="2" w:lineRule="auto"/>
        <w:ind w:left="370" w:firstLine="0"/>
        <w:rPr>
          <w:rFonts w:ascii="Calibri" w:cs="Calibri" w:eastAsia="Calibri" w:hAnsi="Calibri"/>
          <w:b w:val="0"/>
          <w:sz w:val="11"/>
          <w:szCs w:val="11"/>
          <w:vertAlign w:val="baseline"/>
        </w:rPr>
      </w:pPr>
      <w:r w:rsidDel="00000000" w:rsidR="00000000" w:rsidRPr="00000000">
        <w:rPr>
          <w:rtl w:val="0"/>
        </w:rPr>
      </w:r>
    </w:p>
    <w:p w:rsidR="00000000" w:rsidDel="00000000" w:rsidP="00000000" w:rsidRDefault="00000000" w:rsidRPr="00000000" w14:paraId="00000023">
      <w:pPr>
        <w:numPr>
          <w:ilvl w:val="0"/>
          <w:numId w:val="4"/>
        </w:numPr>
        <w:pBdr>
          <w:top w:space="0" w:sz="0" w:val="nil"/>
          <w:left w:space="0" w:sz="0" w:val="nil"/>
          <w:bottom w:space="0" w:sz="0" w:val="nil"/>
          <w:right w:space="0" w:sz="0" w:val="nil"/>
          <w:between w:space="0" w:sz="0" w:val="nil"/>
        </w:pBdr>
        <w:shd w:fill="auto" w:val="clear"/>
        <w:spacing w:after="0" w:line="240" w:lineRule="auto"/>
        <w:ind w:left="1090" w:right="468" w:hanging="360"/>
        <w:rPr>
          <w:b w:val="0"/>
          <w:sz w:val="19"/>
          <w:szCs w:val="19"/>
        </w:rPr>
      </w:pPr>
      <w:r w:rsidDel="00000000" w:rsidR="00000000" w:rsidRPr="00000000">
        <w:rPr>
          <w:rFonts w:ascii="Tahoma" w:cs="Tahoma" w:eastAsia="Tahoma" w:hAnsi="Tahoma"/>
          <w:b w:val="1"/>
          <w:sz w:val="19"/>
          <w:szCs w:val="19"/>
          <w:vertAlign w:val="baseline"/>
          <w:rtl w:val="0"/>
        </w:rPr>
        <w:t xml:space="preserve">Developed the sales team to close multimillion-dollar accounts </w:t>
      </w:r>
      <w:r w:rsidDel="00000000" w:rsidR="00000000" w:rsidRPr="00000000">
        <w:rPr>
          <w:rFonts w:ascii="Tahoma" w:cs="Tahoma" w:eastAsia="Tahoma" w:hAnsi="Tahoma"/>
          <w:sz w:val="19"/>
          <w:szCs w:val="19"/>
          <w:vertAlign w:val="baseline"/>
          <w:rtl w:val="0"/>
        </w:rPr>
        <w:t xml:space="preserve">while efficiently managing</w:t>
        <w:br w:type="textWrapping"/>
        <w:t xml:space="preserve">smaller accounts.</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0" w:before="2" w:lineRule="auto"/>
        <w:ind w:left="370" w:firstLine="0"/>
        <w:rPr>
          <w:rFonts w:ascii="Calibri" w:cs="Calibri" w:eastAsia="Calibri" w:hAnsi="Calibri"/>
          <w:b w:val="0"/>
          <w:sz w:val="11"/>
          <w:szCs w:val="11"/>
          <w:vertAlign w:val="baseline"/>
        </w:rPr>
      </w:pPr>
      <w:r w:rsidDel="00000000" w:rsidR="00000000" w:rsidRPr="00000000">
        <w:rPr>
          <w:rtl w:val="0"/>
        </w:rPr>
      </w:r>
    </w:p>
    <w:p w:rsidR="00000000" w:rsidDel="00000000" w:rsidP="00000000" w:rsidRDefault="00000000" w:rsidRPr="00000000" w14:paraId="00000025">
      <w:pPr>
        <w:numPr>
          <w:ilvl w:val="0"/>
          <w:numId w:val="4"/>
        </w:numPr>
        <w:pBdr>
          <w:top w:space="0" w:sz="0" w:val="nil"/>
          <w:left w:space="0" w:sz="0" w:val="nil"/>
          <w:bottom w:space="0" w:sz="0" w:val="nil"/>
          <w:right w:space="0" w:sz="0" w:val="nil"/>
          <w:between w:space="0" w:sz="0" w:val="nil"/>
        </w:pBdr>
        <w:shd w:fill="auto" w:val="clear"/>
        <w:spacing w:after="0" w:line="240" w:lineRule="auto"/>
        <w:ind w:left="1090" w:right="322" w:hanging="360"/>
        <w:rPr>
          <w:b w:val="0"/>
          <w:sz w:val="19"/>
          <w:szCs w:val="19"/>
        </w:rPr>
      </w:pPr>
      <w:r w:rsidDel="00000000" w:rsidR="00000000" w:rsidRPr="00000000">
        <w:rPr>
          <w:rFonts w:ascii="Tahoma" w:cs="Tahoma" w:eastAsia="Tahoma" w:hAnsi="Tahoma"/>
          <w:b w:val="1"/>
          <w:sz w:val="19"/>
          <w:szCs w:val="19"/>
          <w:vertAlign w:val="baseline"/>
          <w:rtl w:val="0"/>
        </w:rPr>
        <w:t xml:space="preserve">Tapped as the Six Sigma Champion </w:t>
      </w:r>
      <w:r w:rsidDel="00000000" w:rsidR="00000000" w:rsidRPr="00000000">
        <w:rPr>
          <w:rFonts w:ascii="Tahoma" w:cs="Tahoma" w:eastAsia="Tahoma" w:hAnsi="Tahoma"/>
          <w:sz w:val="19"/>
          <w:szCs w:val="19"/>
          <w:vertAlign w:val="baseline"/>
          <w:rtl w:val="0"/>
        </w:rPr>
        <w:t xml:space="preserve">for the sales organization and served on cross-functional team that developed, implemented and trained personnel on a more efficient order processing system.</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0" w:before="3" w:lineRule="auto"/>
        <w:ind w:left="370" w:firstLine="0"/>
        <w:rPr>
          <w:rFonts w:ascii="Calibri" w:cs="Calibri" w:eastAsia="Calibri" w:hAnsi="Calibri"/>
          <w:b w:val="0"/>
          <w:sz w:val="11"/>
          <w:szCs w:val="11"/>
          <w:vertAlign w:val="baseline"/>
        </w:rPr>
      </w:pPr>
      <w:r w:rsidDel="00000000" w:rsidR="00000000" w:rsidRPr="00000000">
        <w:rPr>
          <w:rtl w:val="0"/>
        </w:rPr>
      </w:r>
    </w:p>
    <w:p w:rsidR="00000000" w:rsidDel="00000000" w:rsidP="00000000" w:rsidRDefault="00000000" w:rsidRPr="00000000" w14:paraId="00000027">
      <w:pPr>
        <w:numPr>
          <w:ilvl w:val="0"/>
          <w:numId w:val="4"/>
        </w:numPr>
        <w:pBdr>
          <w:top w:space="0" w:sz="0" w:val="nil"/>
          <w:left w:space="0" w:sz="0" w:val="nil"/>
          <w:bottom w:space="0" w:sz="0" w:val="nil"/>
          <w:right w:space="0" w:sz="0" w:val="nil"/>
          <w:between w:space="0" w:sz="0" w:val="nil"/>
        </w:pBdr>
        <w:shd w:fill="auto" w:val="clear"/>
        <w:spacing w:after="0" w:line="240" w:lineRule="auto"/>
        <w:ind w:left="1090" w:right="125" w:hanging="360"/>
        <w:rPr>
          <w:b w:val="0"/>
          <w:sz w:val="19"/>
          <w:szCs w:val="19"/>
        </w:rPr>
      </w:pPr>
      <w:r w:rsidDel="00000000" w:rsidR="00000000" w:rsidRPr="00000000">
        <w:rPr>
          <w:rFonts w:ascii="Tahoma" w:cs="Tahoma" w:eastAsia="Tahoma" w:hAnsi="Tahoma"/>
          <w:b w:val="1"/>
          <w:sz w:val="19"/>
          <w:szCs w:val="19"/>
          <w:vertAlign w:val="baseline"/>
          <w:rtl w:val="0"/>
        </w:rPr>
        <w:t xml:space="preserve">Instituted budgeting and expense control processes that ensured accountability </w:t>
      </w:r>
      <w:r w:rsidDel="00000000" w:rsidR="00000000" w:rsidRPr="00000000">
        <w:rPr>
          <w:rFonts w:ascii="Tahoma" w:cs="Tahoma" w:eastAsia="Tahoma" w:hAnsi="Tahoma"/>
          <w:sz w:val="19"/>
          <w:szCs w:val="19"/>
          <w:vertAlign w:val="baseline"/>
          <w:rtl w:val="0"/>
        </w:rPr>
        <w:t xml:space="preserve">and enabled</w:t>
        <w:br w:type="textWrapping"/>
        <w:t xml:space="preserve">more accurate forecasting based on sound metrics. </w:t>
      </w:r>
      <w:r w:rsidDel="00000000" w:rsidR="00000000" w:rsidRPr="00000000">
        <w:rPr>
          <w:rFonts w:ascii="Tahoma" w:cs="Tahoma" w:eastAsia="Tahoma" w:hAnsi="Tahoma"/>
          <w:b w:val="1"/>
          <w:sz w:val="19"/>
          <w:szCs w:val="19"/>
          <w:vertAlign w:val="baseline"/>
          <w:rtl w:val="0"/>
        </w:rPr>
        <w:t xml:space="preserve">Cut overall sales expenses 21% </w:t>
      </w:r>
      <w:r w:rsidDel="00000000" w:rsidR="00000000" w:rsidRPr="00000000">
        <w:rPr>
          <w:rFonts w:ascii="Tahoma" w:cs="Tahoma" w:eastAsia="Tahoma" w:hAnsi="Tahoma"/>
          <w:sz w:val="19"/>
          <w:szCs w:val="19"/>
          <w:vertAlign w:val="baseline"/>
          <w:rtl w:val="0"/>
        </w:rPr>
        <w:t xml:space="preserve">by hiring in geographical areas to reduce travel and other costs.</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0" w:lineRule="auto"/>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sz w:val="22"/>
          <w:szCs w:val="22"/>
          <w:vertAlign w:val="baseline"/>
        </w:rPr>
        <w:sectPr>
          <w:pgSz w:h="15840" w:w="12240"/>
          <w:pgMar w:bottom="280" w:top="960" w:left="1160" w:right="1200" w:header="0" w:footer="720"/>
          <w:pgNumType w:start="1"/>
          <w:cols w:equalWidth="0"/>
        </w:sectPr>
      </w:pPr>
      <w:r w:rsidDel="00000000" w:rsidR="00000000" w:rsidRPr="00000000">
        <w:br w:type="page"/>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0" w:before="47" w:line="240" w:lineRule="auto"/>
        <w:ind w:left="4378" w:right="4359" w:firstLine="0"/>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8"/>
          <w:szCs w:val="28"/>
          <w:vertAlign w:val="baseline"/>
          <w:rtl w:val="0"/>
        </w:rPr>
        <w:t xml:space="preserve">CLIENT</w:t>
      </w:r>
      <w:r w:rsidDel="00000000" w:rsidR="00000000" w:rsidRPr="00000000">
        <w:rPr/>
        <mc:AlternateContent>
          <mc:Choice Requires="wpg">
            <w:drawing>
              <wp:inline distB="0" distT="0" distL="114300" distR="114300">
                <wp:extent cx="6184900" cy="38100"/>
                <wp:effectExtent b="0" l="0" r="0" t="0"/>
                <wp:docPr id="3" name=""/>
                <a:graphic>
                  <a:graphicData uri="http://schemas.microsoft.com/office/word/2010/wordprocessingGroup">
                    <wpg:wgp>
                      <wpg:cNvGrpSpPr/>
                      <wpg:grpSpPr>
                        <a:xfrm>
                          <a:off x="2253550" y="3760950"/>
                          <a:ext cx="6184900" cy="38100"/>
                          <a:chOff x="2253550" y="3760950"/>
                          <a:chExt cx="6184900" cy="38100"/>
                        </a:xfrm>
                      </wpg:grpSpPr>
                      <wpg:grpSp>
                        <wpg:cNvGrpSpPr/>
                        <wpg:grpSpPr>
                          <a:xfrm>
                            <a:off x="2253550" y="3760950"/>
                            <a:ext cx="6184900" cy="38100"/>
                            <a:chOff x="1266" y="498"/>
                            <a:chExt cx="8427659" cy="3791885"/>
                          </a:xfrm>
                        </wpg:grpSpPr>
                        <wps:wsp>
                          <wps:cNvSpPr/>
                          <wps:cNvPr id="3" name="Shape 3"/>
                          <wps:spPr>
                            <a:xfrm>
                              <a:off x="1266" y="498"/>
                              <a:ext cx="8427650" cy="3791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2253550" y="3760633"/>
                              <a:ext cx="6175375" cy="3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1266" y="498"/>
                              <a:ext cx="9708" cy="2"/>
                            </a:xfrm>
                            <a:custGeom>
                              <a:rect b="b" l="l" r="r" t="t"/>
                              <a:pathLst>
                                <a:path extrusionOk="0" h="120000" w="120000">
                                  <a:moveTo>
                                    <a:pt x="0" y="0"/>
                                  </a:moveTo>
                                  <a:lnTo>
                                    <a:pt x="120000" y="0"/>
                                  </a:lnTo>
                                </a:path>
                              </a:pathLst>
                            </a:custGeom>
                            <a:noFill/>
                            <a:ln cap="flat" cmpd="sng" w="20300">
                              <a:solidFill>
                                <a:srgbClr val="000000"/>
                              </a:solidFill>
                              <a:prstDash val="solid"/>
                              <a:miter lim="8000"/>
                              <a:headEnd len="sm" w="sm" type="none"/>
                              <a:tailEnd len="sm" w="sm" type="none"/>
                            </a:ln>
                          </wps:spPr>
                          <wps:bodyPr anchorCtr="0" anchor="ctr" bIns="91425" lIns="91425" spcFirstLastPara="1" rIns="91425" wrap="square" tIns="91425">
                            <a:noAutofit/>
                          </wps:bodyPr>
                        </wps:wsp>
                        <wps:wsp>
                          <wps:cNvSpPr/>
                          <wps:cNvPr id="18" name="Shape 18"/>
                          <wps:spPr>
                            <a:xfrm>
                              <a:off x="1266" y="535"/>
                              <a:ext cx="9708" cy="2"/>
                            </a:xfrm>
                            <a:custGeom>
                              <a:rect b="b" l="l" r="r" t="t"/>
                              <a:pathLst>
                                <a:path extrusionOk="0" h="120000" w="120000">
                                  <a:moveTo>
                                    <a:pt x="0" y="0"/>
                                  </a:moveTo>
                                  <a:lnTo>
                                    <a:pt x="120000" y="0"/>
                                  </a:lnTo>
                                </a:path>
                              </a:pathLst>
                            </a:custGeom>
                            <a:noFill/>
                            <a:ln cap="flat" cmpd="sng" w="10400">
                              <a:solidFill>
                                <a:srgbClr val="000000"/>
                              </a:solidFill>
                              <a:prstDash val="solid"/>
                              <a:miter lim="8000"/>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6184900" cy="38100"/>
                <wp:effectExtent b="0" l="0" r="0" t="0"/>
                <wp:docPr id="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6184900" cy="38100"/>
                        </a:xfrm>
                        <a:prstGeom prst="rect"/>
                        <a:ln/>
                      </pic:spPr>
                    </pic:pic>
                  </a:graphicData>
                </a:graphic>
              </wp:inline>
            </w:drawing>
          </mc:Fallback>
        </mc:AlternateContent>
      </w:r>
      <w:r w:rsidDel="00000000" w:rsidR="00000000" w:rsidRPr="00000000">
        <w:rPr>
          <w:rFonts w:ascii="Tahoma" w:cs="Tahoma" w:eastAsia="Tahoma" w:hAnsi="Tahoma"/>
          <w:sz w:val="28"/>
          <w:szCs w:val="28"/>
          <w:vertAlign w:val="baseline"/>
          <w:rtl w:val="0"/>
        </w:rPr>
        <w:t xml:space="preserve"> </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0" w:before="47" w:line="240" w:lineRule="auto"/>
        <w:ind w:left="4378" w:right="4359" w:firstLine="0"/>
        <w:jc w:val="cente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0" w:lineRule="auto"/>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0" w:before="26" w:line="240" w:lineRule="auto"/>
        <w:ind w:left="136" w:right="-20" w:firstLine="0"/>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Vice President, Corporate Accounts </w:t>
      </w:r>
      <w:r w:rsidDel="00000000" w:rsidR="00000000" w:rsidRPr="00000000">
        <w:rPr>
          <w:rFonts w:ascii="Tahoma" w:cs="Tahoma" w:eastAsia="Tahoma" w:hAnsi="Tahoma"/>
          <w:sz w:val="20"/>
          <w:szCs w:val="20"/>
          <w:vertAlign w:val="baseline"/>
          <w:rtl w:val="0"/>
        </w:rPr>
        <w:t xml:space="preserve">(2001 to 2006)</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0" w:before="1" w:lineRule="auto"/>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0" w:line="240" w:lineRule="auto"/>
        <w:ind w:left="136" w:right="590" w:firstLine="0"/>
        <w:rPr>
          <w:rFonts w:ascii="Tahoma" w:cs="Tahoma" w:eastAsia="Tahoma" w:hAnsi="Tahoma"/>
          <w:b w:val="0"/>
          <w:sz w:val="19"/>
          <w:szCs w:val="19"/>
          <w:vertAlign w:val="baseline"/>
        </w:rPr>
      </w:pPr>
      <w:r w:rsidDel="00000000" w:rsidR="00000000" w:rsidRPr="00000000">
        <w:rPr>
          <w:rFonts w:ascii="Tahoma" w:cs="Tahoma" w:eastAsia="Tahoma" w:hAnsi="Tahoma"/>
          <w:sz w:val="19"/>
          <w:szCs w:val="19"/>
          <w:vertAlign w:val="baseline"/>
          <w:rtl w:val="0"/>
        </w:rPr>
        <w:t xml:space="preserve">Brought on board to rebuild and manage relationships with company’s largest corporate accounts. Restored customer confidence while expanding account business through sale of new products. Tapped for promotion within 9 months.</w:t>
      </w:r>
      <w:r w:rsidDel="00000000" w:rsidR="00000000" w:rsidRPr="00000000">
        <w:rPr>
          <w:rtl w:val="0"/>
        </w:rPr>
      </w:r>
    </w:p>
    <w:p w:rsidR="00000000" w:rsidDel="00000000" w:rsidP="00000000" w:rsidRDefault="00000000" w:rsidRPr="00000000" w14:paraId="00000030">
      <w:pPr>
        <w:numPr>
          <w:ilvl w:val="0"/>
          <w:numId w:val="1"/>
        </w:numPr>
        <w:pBdr>
          <w:top w:space="0" w:sz="0" w:val="nil"/>
          <w:left w:space="0" w:sz="0" w:val="nil"/>
          <w:bottom w:space="0" w:sz="0" w:val="nil"/>
          <w:right w:space="0" w:sz="0" w:val="nil"/>
          <w:between w:space="0" w:sz="0" w:val="nil"/>
        </w:pBdr>
        <w:shd w:fill="auto" w:val="clear"/>
        <w:tabs>
          <w:tab w:val="left" w:pos="480"/>
        </w:tabs>
        <w:spacing w:after="0" w:before="53" w:line="240" w:lineRule="auto"/>
        <w:ind w:left="856" w:right="-20" w:hanging="360"/>
        <w:rPr>
          <w:b w:val="0"/>
          <w:sz w:val="19"/>
          <w:szCs w:val="19"/>
        </w:rPr>
      </w:pPr>
      <w:r w:rsidDel="00000000" w:rsidR="00000000" w:rsidRPr="00000000">
        <w:rPr>
          <w:rFonts w:ascii="Tahoma" w:cs="Tahoma" w:eastAsia="Tahoma" w:hAnsi="Tahoma"/>
          <w:b w:val="1"/>
          <w:sz w:val="19"/>
          <w:szCs w:val="19"/>
          <w:vertAlign w:val="baseline"/>
          <w:rtl w:val="0"/>
        </w:rPr>
        <w:t xml:space="preserve">Achieved 10% YOY growth, </w:t>
      </w:r>
      <w:r w:rsidDel="00000000" w:rsidR="00000000" w:rsidRPr="00000000">
        <w:rPr>
          <w:rFonts w:ascii="Tahoma" w:cs="Tahoma" w:eastAsia="Tahoma" w:hAnsi="Tahoma"/>
          <w:sz w:val="19"/>
          <w:szCs w:val="19"/>
          <w:vertAlign w:val="baseline"/>
          <w:rtl w:val="0"/>
        </w:rPr>
        <w:t xml:space="preserve">building sales from $10.8 million to $12 million.</w:t>
      </w:r>
      <w:r w:rsidDel="00000000" w:rsidR="00000000" w:rsidRPr="00000000">
        <w:rPr>
          <w:rtl w:val="0"/>
        </w:rPr>
      </w:r>
    </w:p>
    <w:p w:rsidR="00000000" w:rsidDel="00000000" w:rsidP="00000000" w:rsidRDefault="00000000" w:rsidRPr="00000000" w14:paraId="00000031">
      <w:pPr>
        <w:numPr>
          <w:ilvl w:val="0"/>
          <w:numId w:val="1"/>
        </w:numPr>
        <w:pBdr>
          <w:top w:space="0" w:sz="0" w:val="nil"/>
          <w:left w:space="0" w:sz="0" w:val="nil"/>
          <w:bottom w:space="0" w:sz="0" w:val="nil"/>
          <w:right w:space="0" w:sz="0" w:val="nil"/>
          <w:between w:space="0" w:sz="0" w:val="nil"/>
        </w:pBdr>
        <w:shd w:fill="auto" w:val="clear"/>
        <w:tabs>
          <w:tab w:val="left" w:pos="480"/>
        </w:tabs>
        <w:spacing w:after="0" w:lineRule="auto"/>
        <w:ind w:left="856" w:right="-20" w:hanging="360"/>
        <w:rPr>
          <w:b w:val="0"/>
          <w:sz w:val="19"/>
          <w:szCs w:val="19"/>
        </w:rPr>
      </w:pPr>
      <w:r w:rsidDel="00000000" w:rsidR="00000000" w:rsidRPr="00000000">
        <w:rPr>
          <w:rFonts w:ascii="Tahoma" w:cs="Tahoma" w:eastAsia="Tahoma" w:hAnsi="Tahoma"/>
          <w:b w:val="1"/>
          <w:sz w:val="19"/>
          <w:szCs w:val="19"/>
          <w:vertAlign w:val="baseline"/>
          <w:rtl w:val="0"/>
        </w:rPr>
        <w:t xml:space="preserve">Produced 2 new contracts, </w:t>
      </w:r>
      <w:r w:rsidDel="00000000" w:rsidR="00000000" w:rsidRPr="00000000">
        <w:rPr>
          <w:rFonts w:ascii="Tahoma" w:cs="Tahoma" w:eastAsia="Tahoma" w:hAnsi="Tahoma"/>
          <w:sz w:val="19"/>
          <w:szCs w:val="19"/>
          <w:vertAlign w:val="baseline"/>
          <w:rtl w:val="0"/>
        </w:rPr>
        <w:t xml:space="preserve">each one generating $2 million annually for 3 years.</w:t>
      </w:r>
      <w:r w:rsidDel="00000000" w:rsidR="00000000" w:rsidRPr="00000000">
        <w:rPr>
          <w:rtl w:val="0"/>
        </w:rPr>
      </w:r>
    </w:p>
    <w:p w:rsidR="00000000" w:rsidDel="00000000" w:rsidP="00000000" w:rsidRDefault="00000000" w:rsidRPr="00000000" w14:paraId="00000032">
      <w:pPr>
        <w:numPr>
          <w:ilvl w:val="0"/>
          <w:numId w:val="1"/>
        </w:numPr>
        <w:pBdr>
          <w:top w:space="0" w:sz="0" w:val="nil"/>
          <w:left w:space="0" w:sz="0" w:val="nil"/>
          <w:bottom w:space="0" w:sz="0" w:val="nil"/>
          <w:right w:space="0" w:sz="0" w:val="nil"/>
          <w:between w:space="0" w:sz="0" w:val="nil"/>
        </w:pBdr>
        <w:shd w:fill="auto" w:val="clear"/>
        <w:tabs>
          <w:tab w:val="left" w:pos="480"/>
        </w:tabs>
        <w:spacing w:after="0" w:lineRule="auto"/>
        <w:ind w:left="856" w:right="-20" w:hanging="360"/>
        <w:rPr>
          <w:b w:val="0"/>
          <w:sz w:val="19"/>
          <w:szCs w:val="19"/>
        </w:rPr>
      </w:pPr>
      <w:r w:rsidDel="00000000" w:rsidR="00000000" w:rsidRPr="00000000">
        <w:rPr>
          <w:rFonts w:ascii="Tahoma" w:cs="Tahoma" w:eastAsia="Tahoma" w:hAnsi="Tahoma"/>
          <w:b w:val="1"/>
          <w:sz w:val="19"/>
          <w:szCs w:val="19"/>
          <w:vertAlign w:val="baseline"/>
          <w:rtl w:val="0"/>
        </w:rPr>
        <w:t xml:space="preserve">Instrumental in bringing to market a revolutionary new web-based product</w:t>
      </w:r>
      <w:r w:rsidDel="00000000" w:rsidR="00000000" w:rsidRPr="00000000">
        <w:rPr>
          <w:rFonts w:ascii="Tahoma" w:cs="Tahoma" w:eastAsia="Tahoma" w:hAnsi="Tahoma"/>
          <w:sz w:val="19"/>
          <w:szCs w:val="19"/>
          <w:vertAlign w:val="baseline"/>
          <w:rtl w:val="0"/>
        </w:rPr>
        <w:t xml:space="preserve">.</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0" w:before="11" w:lineRule="auto"/>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tabs>
          <w:tab w:val="left" w:pos="7320"/>
        </w:tabs>
        <w:spacing w:after="0" w:line="240" w:lineRule="auto"/>
        <w:ind w:left="136" w:right="-20" w:firstLine="0"/>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E</w:t>
      </w:r>
      <w:r w:rsidDel="00000000" w:rsidR="00000000" w:rsidRPr="00000000">
        <w:rPr>
          <w:rFonts w:ascii="Tahoma" w:cs="Tahoma" w:eastAsia="Tahoma" w:hAnsi="Tahoma"/>
          <w:b w:val="1"/>
          <w:sz w:val="16"/>
          <w:szCs w:val="16"/>
          <w:vertAlign w:val="baseline"/>
          <w:rtl w:val="0"/>
        </w:rPr>
        <w:t xml:space="preserve">MPLOYER</w:t>
      </w:r>
      <w:r w:rsidDel="00000000" w:rsidR="00000000" w:rsidRPr="00000000">
        <w:rPr>
          <w:rFonts w:ascii="Tahoma" w:cs="Tahoma" w:eastAsia="Tahoma" w:hAnsi="Tahoma"/>
          <w:b w:val="1"/>
          <w:sz w:val="20"/>
          <w:szCs w:val="20"/>
          <w:vertAlign w:val="baseline"/>
          <w:rtl w:val="0"/>
        </w:rPr>
        <w:t xml:space="preserve">; L</w:t>
      </w:r>
      <w:r w:rsidDel="00000000" w:rsidR="00000000" w:rsidRPr="00000000">
        <w:rPr>
          <w:rFonts w:ascii="Tahoma" w:cs="Tahoma" w:eastAsia="Tahoma" w:hAnsi="Tahoma"/>
          <w:b w:val="1"/>
          <w:sz w:val="16"/>
          <w:szCs w:val="16"/>
          <w:vertAlign w:val="baseline"/>
          <w:rtl w:val="0"/>
        </w:rPr>
        <w:t xml:space="preserve">IBERTYVILLE</w:t>
      </w:r>
      <w:r w:rsidDel="00000000" w:rsidR="00000000" w:rsidRPr="00000000">
        <w:rPr>
          <w:rFonts w:ascii="Tahoma" w:cs="Tahoma" w:eastAsia="Tahoma" w:hAnsi="Tahoma"/>
          <w:b w:val="1"/>
          <w:sz w:val="20"/>
          <w:szCs w:val="20"/>
          <w:vertAlign w:val="baseline"/>
          <w:rtl w:val="0"/>
        </w:rPr>
        <w:t xml:space="preserve">, IL</w:t>
        <w:tab/>
      </w:r>
      <w:r w:rsidDel="00000000" w:rsidR="00000000" w:rsidRPr="00000000">
        <w:rPr>
          <w:rFonts w:ascii="Tahoma" w:cs="Tahoma" w:eastAsia="Tahoma" w:hAnsi="Tahoma"/>
          <w:sz w:val="20"/>
          <w:szCs w:val="20"/>
          <w:vertAlign w:val="baseline"/>
          <w:rtl w:val="0"/>
        </w:rPr>
        <w:t xml:space="preserve">1999 to 2001</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0" w:lineRule="auto"/>
        <w:ind w:left="136" w:right="-20" w:firstLine="0"/>
        <w:rPr>
          <w:rFonts w:ascii="Tahoma" w:cs="Tahoma" w:eastAsia="Tahoma" w:hAnsi="Tahoma"/>
          <w:b w:val="0"/>
          <w:sz w:val="20"/>
          <w:szCs w:val="20"/>
          <w:vertAlign w:val="baseline"/>
        </w:rPr>
      </w:pPr>
      <w:r w:rsidDel="00000000" w:rsidR="00000000" w:rsidRPr="00000000">
        <w:rPr>
          <w:rFonts w:ascii="Tahoma" w:cs="Tahoma" w:eastAsia="Tahoma" w:hAnsi="Tahoma"/>
          <w:sz w:val="20"/>
          <w:szCs w:val="20"/>
          <w:vertAlign w:val="baseline"/>
          <w:rtl w:val="0"/>
        </w:rPr>
        <w:t xml:space="preserve">Leading U.S. provider of clinical software, connectivity and information solutions for the healthcare industry.</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0" w:lineRule="auto"/>
        <w:ind w:left="136" w:right="-20" w:firstLine="0"/>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Group Vice President, Sales</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0" w:before="1" w:lineRule="auto"/>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0" w:line="240" w:lineRule="auto"/>
        <w:ind w:left="136" w:right="402" w:firstLine="0"/>
        <w:rPr>
          <w:rFonts w:ascii="Tahoma" w:cs="Tahoma" w:eastAsia="Tahoma" w:hAnsi="Tahoma"/>
          <w:b w:val="0"/>
          <w:sz w:val="19"/>
          <w:szCs w:val="19"/>
          <w:vertAlign w:val="baseline"/>
        </w:rPr>
      </w:pPr>
      <w:r w:rsidDel="00000000" w:rsidR="00000000" w:rsidRPr="00000000">
        <w:rPr>
          <w:rFonts w:ascii="Tahoma" w:cs="Tahoma" w:eastAsia="Tahoma" w:hAnsi="Tahoma"/>
          <w:sz w:val="19"/>
          <w:szCs w:val="19"/>
          <w:vertAlign w:val="baseline"/>
          <w:rtl w:val="0"/>
        </w:rPr>
        <w:t xml:space="preserve">Recruited and led a regional sales team, promoting product lines to small physician practices. Led new product launch in the region as company repositioned itself from a single-solution to an integrated, multiple solution provider of innovative software and workflow solutions for the healthcare industry. Negotiated sales contracts ranging from $5,000 to $100,000 in new business.</w:t>
      </w:r>
      <w:r w:rsidDel="00000000" w:rsidR="00000000" w:rsidRPr="00000000">
        <w:rPr>
          <w:rtl w:val="0"/>
        </w:rPr>
      </w:r>
    </w:p>
    <w:p w:rsidR="00000000" w:rsidDel="00000000" w:rsidP="00000000" w:rsidRDefault="00000000" w:rsidRPr="00000000" w14:paraId="00000039">
      <w:pPr>
        <w:numPr>
          <w:ilvl w:val="0"/>
          <w:numId w:val="2"/>
        </w:numPr>
        <w:pBdr>
          <w:top w:space="0" w:sz="0" w:val="nil"/>
          <w:left w:space="0" w:sz="0" w:val="nil"/>
          <w:bottom w:space="0" w:sz="0" w:val="nil"/>
          <w:right w:space="0" w:sz="0" w:val="nil"/>
          <w:between w:space="0" w:sz="0" w:val="nil"/>
        </w:pBdr>
        <w:shd w:fill="auto" w:val="clear"/>
        <w:tabs>
          <w:tab w:val="left" w:pos="480"/>
        </w:tabs>
        <w:spacing w:after="0" w:before="53" w:line="240" w:lineRule="auto"/>
        <w:ind w:left="856" w:right="-20" w:hanging="360"/>
        <w:rPr>
          <w:b w:val="0"/>
          <w:sz w:val="19"/>
          <w:szCs w:val="19"/>
        </w:rPr>
      </w:pPr>
      <w:r w:rsidDel="00000000" w:rsidR="00000000" w:rsidRPr="00000000">
        <w:rPr>
          <w:rFonts w:ascii="Tahoma" w:cs="Tahoma" w:eastAsia="Tahoma" w:hAnsi="Tahoma"/>
          <w:b w:val="1"/>
          <w:sz w:val="19"/>
          <w:szCs w:val="19"/>
          <w:vertAlign w:val="baseline"/>
          <w:rtl w:val="0"/>
        </w:rPr>
        <w:t xml:space="preserve">Grew Eastern sales region from zero to $10 million in 2 years </w:t>
      </w:r>
      <w:r w:rsidDel="00000000" w:rsidR="00000000" w:rsidRPr="00000000">
        <w:rPr>
          <w:rFonts w:ascii="Tahoma" w:cs="Tahoma" w:eastAsia="Tahoma" w:hAnsi="Tahoma"/>
          <w:sz w:val="19"/>
          <w:szCs w:val="19"/>
          <w:vertAlign w:val="baseline"/>
          <w:rtl w:val="0"/>
        </w:rPr>
        <w:t xml:space="preserve">as company transitioned to post-IPO.</w:t>
      </w:r>
      <w:r w:rsidDel="00000000" w:rsidR="00000000" w:rsidRPr="00000000">
        <w:rPr>
          <w:rtl w:val="0"/>
        </w:rPr>
      </w:r>
    </w:p>
    <w:p w:rsidR="00000000" w:rsidDel="00000000" w:rsidP="00000000" w:rsidRDefault="00000000" w:rsidRPr="00000000" w14:paraId="0000003A">
      <w:pPr>
        <w:numPr>
          <w:ilvl w:val="0"/>
          <w:numId w:val="2"/>
        </w:numPr>
        <w:pBdr>
          <w:top w:space="0" w:sz="0" w:val="nil"/>
          <w:left w:space="0" w:sz="0" w:val="nil"/>
          <w:bottom w:space="0" w:sz="0" w:val="nil"/>
          <w:right w:space="0" w:sz="0" w:val="nil"/>
          <w:between w:space="0" w:sz="0" w:val="nil"/>
        </w:pBdr>
        <w:shd w:fill="auto" w:val="clear"/>
        <w:tabs>
          <w:tab w:val="left" w:pos="480"/>
        </w:tabs>
        <w:spacing w:after="0" w:before="53" w:line="240" w:lineRule="auto"/>
        <w:ind w:left="856" w:right="-20" w:hanging="360"/>
        <w:rPr>
          <w:b w:val="0"/>
          <w:sz w:val="19"/>
          <w:szCs w:val="19"/>
        </w:rPr>
      </w:pPr>
      <w:r w:rsidDel="00000000" w:rsidR="00000000" w:rsidRPr="00000000">
        <w:rPr>
          <w:rFonts w:ascii="Tahoma" w:cs="Tahoma" w:eastAsia="Tahoma" w:hAnsi="Tahoma"/>
          <w:b w:val="1"/>
          <w:sz w:val="19"/>
          <w:szCs w:val="19"/>
          <w:vertAlign w:val="baseline"/>
          <w:rtl w:val="0"/>
        </w:rPr>
        <w:t xml:space="preserve">Exceeded plan and named Manager of the Year in 2000 </w:t>
      </w:r>
      <w:r w:rsidDel="00000000" w:rsidR="00000000" w:rsidRPr="00000000">
        <w:rPr>
          <w:rFonts w:ascii="Tahoma" w:cs="Tahoma" w:eastAsia="Tahoma" w:hAnsi="Tahoma"/>
          <w:sz w:val="19"/>
          <w:szCs w:val="19"/>
          <w:vertAlign w:val="baseline"/>
          <w:rtl w:val="0"/>
        </w:rPr>
        <w:t xml:space="preserve">out of 5 regions nationwide.</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0" w:before="10" w:lineRule="auto"/>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tabs>
          <w:tab w:val="left" w:pos="7320"/>
        </w:tabs>
        <w:spacing w:after="0" w:line="240" w:lineRule="auto"/>
        <w:ind w:left="136" w:right="-20" w:firstLine="0"/>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Employer; C</w:t>
      </w:r>
      <w:r w:rsidDel="00000000" w:rsidR="00000000" w:rsidRPr="00000000">
        <w:rPr>
          <w:rFonts w:ascii="Tahoma" w:cs="Tahoma" w:eastAsia="Tahoma" w:hAnsi="Tahoma"/>
          <w:b w:val="1"/>
          <w:sz w:val="16"/>
          <w:szCs w:val="16"/>
          <w:vertAlign w:val="baseline"/>
          <w:rtl w:val="0"/>
        </w:rPr>
        <w:t xml:space="preserve">HICAGO</w:t>
      </w:r>
      <w:r w:rsidDel="00000000" w:rsidR="00000000" w:rsidRPr="00000000">
        <w:rPr>
          <w:rFonts w:ascii="Tahoma" w:cs="Tahoma" w:eastAsia="Tahoma" w:hAnsi="Tahoma"/>
          <w:b w:val="1"/>
          <w:sz w:val="20"/>
          <w:szCs w:val="20"/>
          <w:vertAlign w:val="baseline"/>
          <w:rtl w:val="0"/>
        </w:rPr>
        <w:t xml:space="preserve">, IL</w:t>
        <w:tab/>
      </w:r>
      <w:r w:rsidDel="00000000" w:rsidR="00000000" w:rsidRPr="00000000">
        <w:rPr>
          <w:rFonts w:ascii="Tahoma" w:cs="Tahoma" w:eastAsia="Tahoma" w:hAnsi="Tahoma"/>
          <w:sz w:val="20"/>
          <w:szCs w:val="20"/>
          <w:vertAlign w:val="baseline"/>
          <w:rtl w:val="0"/>
        </w:rPr>
        <w:t xml:space="preserve">1992 to 1999</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0" w:before="6" w:lineRule="auto"/>
        <w:ind w:left="136" w:right="772" w:firstLine="0"/>
        <w:rPr>
          <w:rFonts w:ascii="Tahoma" w:cs="Tahoma" w:eastAsia="Tahoma" w:hAnsi="Tahoma"/>
          <w:b w:val="0"/>
          <w:sz w:val="20"/>
          <w:szCs w:val="20"/>
          <w:vertAlign w:val="baseline"/>
        </w:rPr>
      </w:pPr>
      <w:r w:rsidDel="00000000" w:rsidR="00000000" w:rsidRPr="00000000">
        <w:rPr>
          <w:rFonts w:ascii="Tahoma" w:cs="Tahoma" w:eastAsia="Tahoma" w:hAnsi="Tahoma"/>
          <w:sz w:val="20"/>
          <w:szCs w:val="20"/>
          <w:vertAlign w:val="baseline"/>
          <w:rtl w:val="0"/>
        </w:rPr>
        <w:t xml:space="preserve">Provider of advanced software, communication systems, and Internet and wireless-enabled technology for automotive claims and collision repair industries.</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0" w:lineRule="auto"/>
        <w:ind w:left="136" w:right="-20" w:firstLine="0"/>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Zone Vice President </w:t>
      </w:r>
      <w:r w:rsidDel="00000000" w:rsidR="00000000" w:rsidRPr="00000000">
        <w:rPr>
          <w:rFonts w:ascii="Tahoma" w:cs="Tahoma" w:eastAsia="Tahoma" w:hAnsi="Tahoma"/>
          <w:sz w:val="20"/>
          <w:szCs w:val="20"/>
          <w:vertAlign w:val="baseline"/>
          <w:rtl w:val="0"/>
        </w:rPr>
        <w:t xml:space="preserve">(1996 to 1999)</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0" w:lineRule="auto"/>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0" w:line="240" w:lineRule="auto"/>
        <w:ind w:left="136" w:right="209" w:firstLine="0"/>
        <w:rPr>
          <w:rFonts w:ascii="Tahoma" w:cs="Tahoma" w:eastAsia="Tahoma" w:hAnsi="Tahoma"/>
          <w:b w:val="0"/>
          <w:sz w:val="19"/>
          <w:szCs w:val="19"/>
          <w:vertAlign w:val="baseline"/>
        </w:rPr>
      </w:pPr>
      <w:r w:rsidDel="00000000" w:rsidR="00000000" w:rsidRPr="00000000">
        <w:rPr>
          <w:rFonts w:ascii="Tahoma" w:cs="Tahoma" w:eastAsia="Tahoma" w:hAnsi="Tahoma"/>
          <w:sz w:val="19"/>
          <w:szCs w:val="19"/>
          <w:vertAlign w:val="baseline"/>
          <w:rtl w:val="0"/>
        </w:rPr>
        <w:t xml:space="preserve">Promoted to direct team of 5 Region Managers and 32 Account Executives selling software and hardware solutions. Delivered 20% annual growth from $29 million to $45 million in just 3 years—while quickly adapting to changing market demands for new technology. Developed and implemented annual sales plans and completely revamped bonus plan for all personnel division-wide. Negotiated sales contracts ranging from $100,000 to $5 million each. Created account management teams for sales, service and support.</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0" w:before="2" w:lineRule="auto"/>
        <w:rPr>
          <w:rFonts w:ascii="Calibri" w:cs="Calibri" w:eastAsia="Calibri" w:hAnsi="Calibri"/>
          <w:b w:val="0"/>
          <w:sz w:val="16"/>
          <w:szCs w:val="16"/>
          <w:vertAlign w:val="baseline"/>
        </w:rPr>
      </w:pPr>
      <w:r w:rsidDel="00000000" w:rsidR="00000000" w:rsidRPr="00000000">
        <w:rPr>
          <w:rtl w:val="0"/>
        </w:rPr>
      </w:r>
    </w:p>
    <w:p w:rsidR="00000000" w:rsidDel="00000000" w:rsidP="00000000" w:rsidRDefault="00000000" w:rsidRPr="00000000" w14:paraId="00000042">
      <w:pPr>
        <w:numPr>
          <w:ilvl w:val="0"/>
          <w:numId w:val="3"/>
        </w:numPr>
        <w:pBdr>
          <w:top w:space="0" w:sz="0" w:val="nil"/>
          <w:left w:space="0" w:sz="0" w:val="nil"/>
          <w:bottom w:space="0" w:sz="0" w:val="nil"/>
          <w:right w:space="0" w:sz="0" w:val="nil"/>
          <w:between w:space="0" w:sz="0" w:val="nil"/>
        </w:pBdr>
        <w:shd w:fill="auto" w:val="clear"/>
        <w:spacing w:after="0" w:line="240" w:lineRule="auto"/>
        <w:ind w:left="720" w:right="56" w:hanging="180"/>
        <w:rPr>
          <w:b w:val="0"/>
          <w:sz w:val="19"/>
          <w:szCs w:val="19"/>
        </w:rPr>
      </w:pPr>
      <w:r w:rsidDel="00000000" w:rsidR="00000000" w:rsidRPr="00000000">
        <w:rPr>
          <w:rFonts w:ascii="Tahoma" w:cs="Tahoma" w:eastAsia="Tahoma" w:hAnsi="Tahoma"/>
          <w:b w:val="1"/>
          <w:sz w:val="19"/>
          <w:szCs w:val="19"/>
          <w:vertAlign w:val="baseline"/>
          <w:rtl w:val="0"/>
        </w:rPr>
        <w:t xml:space="preserve">Tapped to spearhead initiative to build new Windows-based workflow application </w:t>
      </w:r>
      <w:r w:rsidDel="00000000" w:rsidR="00000000" w:rsidRPr="00000000">
        <w:rPr>
          <w:rFonts w:ascii="Tahoma" w:cs="Tahoma" w:eastAsia="Tahoma" w:hAnsi="Tahoma"/>
          <w:sz w:val="19"/>
          <w:szCs w:val="19"/>
          <w:vertAlign w:val="baseline"/>
          <w:rtl w:val="0"/>
        </w:rPr>
        <w:t xml:space="preserve">for </w:t>
        <w:br w:type="textWrapping"/>
        <w:t xml:space="preserve">the insurance industry that gave company a competitive market advantage. Succeeded in delivering company’s top-selling product where others had previously failed. </w:t>
      </w:r>
      <w:r w:rsidDel="00000000" w:rsidR="00000000" w:rsidRPr="00000000">
        <w:rPr>
          <w:rFonts w:ascii="Tahoma" w:cs="Tahoma" w:eastAsia="Tahoma" w:hAnsi="Tahoma"/>
          <w:b w:val="1"/>
          <w:sz w:val="19"/>
          <w:szCs w:val="19"/>
          <w:vertAlign w:val="baseline"/>
          <w:rtl w:val="0"/>
        </w:rPr>
        <w:t xml:space="preserve">Product remains #1 seller </w:t>
        <w:br w:type="textWrapping"/>
        <w:t xml:space="preserve">($60 million annually).</w:t>
      </w:r>
      <w:r w:rsidDel="00000000" w:rsidR="00000000" w:rsidRPr="00000000">
        <w:rPr>
          <w:rtl w:val="0"/>
        </w:rPr>
      </w:r>
    </w:p>
    <w:p w:rsidR="00000000" w:rsidDel="00000000" w:rsidP="00000000" w:rsidRDefault="00000000" w:rsidRPr="00000000" w14:paraId="00000043">
      <w:pPr>
        <w:numPr>
          <w:ilvl w:val="0"/>
          <w:numId w:val="3"/>
        </w:numPr>
        <w:pBdr>
          <w:top w:space="0" w:sz="0" w:val="nil"/>
          <w:left w:space="0" w:sz="0" w:val="nil"/>
          <w:bottom w:space="0" w:sz="0" w:val="nil"/>
          <w:right w:space="0" w:sz="0" w:val="nil"/>
          <w:between w:space="0" w:sz="0" w:val="nil"/>
        </w:pBdr>
        <w:shd w:fill="auto" w:val="clear"/>
        <w:spacing w:after="0" w:before="12" w:line="240" w:lineRule="auto"/>
        <w:ind w:left="720" w:right="-20" w:hanging="180"/>
        <w:rPr>
          <w:b w:val="0"/>
          <w:sz w:val="19"/>
          <w:szCs w:val="19"/>
        </w:rPr>
      </w:pPr>
      <w:r w:rsidDel="00000000" w:rsidR="00000000" w:rsidRPr="00000000">
        <w:rPr>
          <w:rFonts w:ascii="Tahoma" w:cs="Tahoma" w:eastAsia="Tahoma" w:hAnsi="Tahoma"/>
          <w:b w:val="1"/>
          <w:sz w:val="19"/>
          <w:szCs w:val="19"/>
          <w:vertAlign w:val="baseline"/>
          <w:rtl w:val="0"/>
        </w:rPr>
        <w:t xml:space="preserve">Achieved President’s Club status from 1995 to 1999.</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0" w:before="3" w:lineRule="auto"/>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0" w:line="240" w:lineRule="auto"/>
        <w:ind w:left="136" w:right="-20" w:firstLine="0"/>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Senior Region Manager </w:t>
      </w:r>
      <w:r w:rsidDel="00000000" w:rsidR="00000000" w:rsidRPr="00000000">
        <w:rPr>
          <w:rFonts w:ascii="Tahoma" w:cs="Tahoma" w:eastAsia="Tahoma" w:hAnsi="Tahoma"/>
          <w:sz w:val="20"/>
          <w:szCs w:val="20"/>
          <w:vertAlign w:val="baseline"/>
          <w:rtl w:val="0"/>
        </w:rPr>
        <w:t xml:space="preserve">(1993 to 1996)</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0" w:lineRule="auto"/>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0" w:line="240" w:lineRule="auto"/>
        <w:ind w:left="136" w:right="322" w:firstLine="0"/>
        <w:rPr>
          <w:rFonts w:ascii="Tahoma" w:cs="Tahoma" w:eastAsia="Tahoma" w:hAnsi="Tahoma"/>
          <w:b w:val="0"/>
          <w:sz w:val="19"/>
          <w:szCs w:val="19"/>
          <w:vertAlign w:val="baseline"/>
        </w:rPr>
      </w:pPr>
      <w:r w:rsidDel="00000000" w:rsidR="00000000" w:rsidRPr="00000000">
        <w:rPr>
          <w:rFonts w:ascii="Tahoma" w:cs="Tahoma" w:eastAsia="Tahoma" w:hAnsi="Tahoma"/>
          <w:b w:val="1"/>
          <w:sz w:val="19"/>
          <w:szCs w:val="19"/>
          <w:vertAlign w:val="baseline"/>
          <w:rtl w:val="0"/>
        </w:rPr>
        <w:t xml:space="preserve">Led 7-member sales team to grow the Northeast Region from $4 million to $5 million. </w:t>
      </w:r>
      <w:r w:rsidDel="00000000" w:rsidR="00000000" w:rsidRPr="00000000">
        <w:rPr>
          <w:rFonts w:ascii="Tahoma" w:cs="Tahoma" w:eastAsia="Tahoma" w:hAnsi="Tahoma"/>
          <w:sz w:val="19"/>
          <w:szCs w:val="19"/>
          <w:vertAlign w:val="baseline"/>
          <w:rtl w:val="0"/>
        </w:rPr>
        <w:t xml:space="preserve">Subsequently selected to take charge of and turned around the struggling Midwest Region by initiating a region support and sales model. </w:t>
      </w:r>
      <w:r w:rsidDel="00000000" w:rsidR="00000000" w:rsidRPr="00000000">
        <w:rPr>
          <w:rFonts w:ascii="Tahoma" w:cs="Tahoma" w:eastAsia="Tahoma" w:hAnsi="Tahoma"/>
          <w:b w:val="1"/>
          <w:sz w:val="19"/>
          <w:szCs w:val="19"/>
          <w:vertAlign w:val="baseline"/>
          <w:rtl w:val="0"/>
        </w:rPr>
        <w:t xml:space="preserve">Produced a combined $10 million in sales for both regions during 3-year tenure.</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0" w:before="3" w:lineRule="auto"/>
        <w:rPr>
          <w:rFonts w:ascii="Calibri" w:cs="Calibri" w:eastAsia="Calibri" w:hAnsi="Calibri"/>
          <w:b w:val="0"/>
          <w:sz w:val="14"/>
          <w:szCs w:val="14"/>
          <w:vertAlign w:val="baseline"/>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0" w:lineRule="auto"/>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0" w:line="240" w:lineRule="auto"/>
        <w:ind w:left="136" w:right="-20" w:firstLine="0"/>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National Account Manager </w:t>
      </w:r>
      <w:r w:rsidDel="00000000" w:rsidR="00000000" w:rsidRPr="00000000">
        <w:rPr>
          <w:rFonts w:ascii="Tahoma" w:cs="Tahoma" w:eastAsia="Tahoma" w:hAnsi="Tahoma"/>
          <w:sz w:val="20"/>
          <w:szCs w:val="20"/>
          <w:vertAlign w:val="baseline"/>
          <w:rtl w:val="0"/>
        </w:rPr>
        <w:t xml:space="preserve">(1992 to 1993)</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0" w:before="1" w:lineRule="auto"/>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0" w:line="240" w:lineRule="auto"/>
        <w:ind w:left="136" w:right="53" w:firstLine="0"/>
        <w:rPr>
          <w:rFonts w:ascii="Tahoma" w:cs="Tahoma" w:eastAsia="Tahoma" w:hAnsi="Tahoma"/>
          <w:b w:val="0"/>
          <w:sz w:val="19"/>
          <w:szCs w:val="19"/>
          <w:vertAlign w:val="baseline"/>
        </w:rPr>
      </w:pPr>
      <w:r w:rsidDel="00000000" w:rsidR="00000000" w:rsidRPr="00000000">
        <w:rPr>
          <w:rFonts w:ascii="Tahoma" w:cs="Tahoma" w:eastAsia="Tahoma" w:hAnsi="Tahoma"/>
          <w:b w:val="1"/>
          <w:sz w:val="19"/>
          <w:szCs w:val="19"/>
          <w:vertAlign w:val="baseline"/>
          <w:rtl w:val="0"/>
        </w:rPr>
        <w:t xml:space="preserve">Managed portfolio of 200 accounts and drove new product sales from zero to $2 million annually. </w:t>
      </w:r>
      <w:r w:rsidDel="00000000" w:rsidR="00000000" w:rsidRPr="00000000">
        <w:rPr>
          <w:rFonts w:ascii="Tahoma" w:cs="Tahoma" w:eastAsia="Tahoma" w:hAnsi="Tahoma"/>
          <w:sz w:val="19"/>
          <w:szCs w:val="19"/>
          <w:vertAlign w:val="baseline"/>
          <w:rtl w:val="0"/>
        </w:rPr>
        <w:t xml:space="preserve">Led product definition and development for software enhancements and add-on databases to existing software.</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0" w:before="9" w:lineRule="auto"/>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0" w:line="240" w:lineRule="auto"/>
        <w:ind w:left="4323" w:right="4266" w:firstLine="0"/>
        <w:jc w:val="center"/>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Education</w:t>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0" w:before="4" w:lineRule="auto"/>
        <w:rPr>
          <w:rFonts w:ascii="Calibri" w:cs="Calibri" w:eastAsia="Calibri" w:hAnsi="Calibri"/>
          <w:b w:val="0"/>
          <w:sz w:val="14"/>
          <w:szCs w:val="14"/>
          <w:vertAlign w:val="baseline"/>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tabs>
          <w:tab w:val="left" w:pos="6280"/>
        </w:tabs>
        <w:spacing w:after="0" w:line="240" w:lineRule="auto"/>
        <w:ind w:left="1243" w:right="1184" w:firstLine="0"/>
        <w:jc w:val="center"/>
        <w:rPr>
          <w:rFonts w:ascii="Tahoma" w:cs="Tahoma" w:eastAsia="Tahoma" w:hAnsi="Tahoma"/>
          <w:b w:val="0"/>
          <w:sz w:val="19"/>
          <w:szCs w:val="19"/>
          <w:vertAlign w:val="baseline"/>
        </w:rPr>
      </w:pPr>
      <w:r w:rsidDel="00000000" w:rsidR="00000000" w:rsidRPr="00000000">
        <w:rPr>
          <w:rFonts w:ascii="Tahoma" w:cs="Tahoma" w:eastAsia="Tahoma" w:hAnsi="Tahoma"/>
          <w:b w:val="1"/>
          <w:sz w:val="19"/>
          <w:szCs w:val="19"/>
          <w:vertAlign w:val="baseline"/>
          <w:rtl w:val="0"/>
        </w:rPr>
        <w:t xml:space="preserve">Bachelor of Arts, </w:t>
      </w:r>
      <w:r w:rsidDel="00000000" w:rsidR="00000000" w:rsidRPr="00000000">
        <w:rPr>
          <w:rFonts w:ascii="Tahoma" w:cs="Tahoma" w:eastAsia="Tahoma" w:hAnsi="Tahoma"/>
          <w:sz w:val="19"/>
          <w:szCs w:val="19"/>
          <w:vertAlign w:val="baseline"/>
          <w:rtl w:val="0"/>
        </w:rPr>
        <w:t xml:space="preserve">Political Science, minor in Economics</w:t>
        <w:tab/>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tabs>
          <w:tab w:val="left" w:pos="6280"/>
        </w:tabs>
        <w:spacing w:after="0" w:line="240" w:lineRule="auto"/>
        <w:ind w:left="1243" w:right="1184" w:firstLine="0"/>
        <w:jc w:val="center"/>
        <w:rPr>
          <w:rFonts w:ascii="Tahoma" w:cs="Tahoma" w:eastAsia="Tahoma" w:hAnsi="Tahoma"/>
          <w:b w:val="0"/>
          <w:sz w:val="19"/>
          <w:szCs w:val="19"/>
          <w:vertAlign w:val="baseline"/>
        </w:rPr>
      </w:pPr>
      <w:r w:rsidDel="00000000" w:rsidR="00000000" w:rsidRPr="00000000">
        <w:rPr>
          <w:rFonts w:ascii="Tahoma" w:cs="Tahoma" w:eastAsia="Tahoma" w:hAnsi="Tahoma"/>
          <w:sz w:val="19"/>
          <w:szCs w:val="19"/>
          <w:vertAlign w:val="baseline"/>
          <w:rtl w:val="0"/>
        </w:rPr>
        <w:t xml:space="preserve">UNIVERSITY OF KENTUCKY</w:t>
      </w:r>
      <w:r w:rsidDel="00000000" w:rsidR="00000000" w:rsidRPr="00000000">
        <w:rPr>
          <w:rtl w:val="0"/>
        </w:rPr>
      </w:r>
    </w:p>
    <w:sectPr>
      <w:type w:val="continuous"/>
      <w:pgSz w:h="15840" w:w="12240"/>
      <w:pgMar w:bottom="280" w:top="960" w:left="1160" w:right="1200" w:header="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856" w:hanging="360.0000000000001"/>
      </w:pPr>
      <w:rPr>
        <w:rFonts w:ascii="Arial" w:cs="Arial" w:eastAsia="Arial" w:hAnsi="Arial"/>
        <w:vertAlign w:val="baseline"/>
      </w:rPr>
    </w:lvl>
    <w:lvl w:ilvl="1">
      <w:start w:val="1"/>
      <w:numFmt w:val="bullet"/>
      <w:lvlText w:val="o"/>
      <w:lvlJc w:val="left"/>
      <w:pPr>
        <w:ind w:left="1576" w:hanging="360"/>
      </w:pPr>
      <w:rPr>
        <w:rFonts w:ascii="Arial" w:cs="Arial" w:eastAsia="Arial" w:hAnsi="Arial"/>
        <w:vertAlign w:val="baseline"/>
      </w:rPr>
    </w:lvl>
    <w:lvl w:ilvl="2">
      <w:start w:val="1"/>
      <w:numFmt w:val="bullet"/>
      <w:lvlText w:val="▪"/>
      <w:lvlJc w:val="left"/>
      <w:pPr>
        <w:ind w:left="2296" w:hanging="360"/>
      </w:pPr>
      <w:rPr>
        <w:rFonts w:ascii="Arial" w:cs="Arial" w:eastAsia="Arial" w:hAnsi="Arial"/>
        <w:vertAlign w:val="baseline"/>
      </w:rPr>
    </w:lvl>
    <w:lvl w:ilvl="3">
      <w:start w:val="1"/>
      <w:numFmt w:val="bullet"/>
      <w:lvlText w:val="●"/>
      <w:lvlJc w:val="left"/>
      <w:pPr>
        <w:ind w:left="3016" w:hanging="360"/>
      </w:pPr>
      <w:rPr>
        <w:rFonts w:ascii="Arial" w:cs="Arial" w:eastAsia="Arial" w:hAnsi="Arial"/>
        <w:vertAlign w:val="baseline"/>
      </w:rPr>
    </w:lvl>
    <w:lvl w:ilvl="4">
      <w:start w:val="1"/>
      <w:numFmt w:val="bullet"/>
      <w:lvlText w:val="o"/>
      <w:lvlJc w:val="left"/>
      <w:pPr>
        <w:ind w:left="3736" w:hanging="360"/>
      </w:pPr>
      <w:rPr>
        <w:rFonts w:ascii="Arial" w:cs="Arial" w:eastAsia="Arial" w:hAnsi="Arial"/>
        <w:vertAlign w:val="baseline"/>
      </w:rPr>
    </w:lvl>
    <w:lvl w:ilvl="5">
      <w:start w:val="1"/>
      <w:numFmt w:val="bullet"/>
      <w:lvlText w:val="▪"/>
      <w:lvlJc w:val="left"/>
      <w:pPr>
        <w:ind w:left="4456" w:hanging="360"/>
      </w:pPr>
      <w:rPr>
        <w:rFonts w:ascii="Arial" w:cs="Arial" w:eastAsia="Arial" w:hAnsi="Arial"/>
        <w:vertAlign w:val="baseline"/>
      </w:rPr>
    </w:lvl>
    <w:lvl w:ilvl="6">
      <w:start w:val="1"/>
      <w:numFmt w:val="bullet"/>
      <w:lvlText w:val="●"/>
      <w:lvlJc w:val="left"/>
      <w:pPr>
        <w:ind w:left="5176" w:hanging="360"/>
      </w:pPr>
      <w:rPr>
        <w:rFonts w:ascii="Arial" w:cs="Arial" w:eastAsia="Arial" w:hAnsi="Arial"/>
        <w:vertAlign w:val="baseline"/>
      </w:rPr>
    </w:lvl>
    <w:lvl w:ilvl="7">
      <w:start w:val="1"/>
      <w:numFmt w:val="bullet"/>
      <w:lvlText w:val="o"/>
      <w:lvlJc w:val="left"/>
      <w:pPr>
        <w:ind w:left="5896" w:hanging="360"/>
      </w:pPr>
      <w:rPr>
        <w:rFonts w:ascii="Arial" w:cs="Arial" w:eastAsia="Arial" w:hAnsi="Arial"/>
        <w:vertAlign w:val="baseline"/>
      </w:rPr>
    </w:lvl>
    <w:lvl w:ilvl="8">
      <w:start w:val="1"/>
      <w:numFmt w:val="bullet"/>
      <w:lvlText w:val="▪"/>
      <w:lvlJc w:val="left"/>
      <w:pPr>
        <w:ind w:left="6616" w:hanging="360"/>
      </w:pPr>
      <w:rPr>
        <w:rFonts w:ascii="Arial" w:cs="Arial" w:eastAsia="Arial" w:hAnsi="Arial"/>
        <w:vertAlign w:val="baseline"/>
      </w:rPr>
    </w:lvl>
  </w:abstractNum>
  <w:abstractNum w:abstractNumId="2">
    <w:lvl w:ilvl="0">
      <w:start w:val="1"/>
      <w:numFmt w:val="bullet"/>
      <w:lvlText w:val="▪"/>
      <w:lvlJc w:val="left"/>
      <w:pPr>
        <w:ind w:left="856" w:hanging="360.0000000000001"/>
      </w:pPr>
      <w:rPr>
        <w:rFonts w:ascii="Arial" w:cs="Arial" w:eastAsia="Arial" w:hAnsi="Arial"/>
        <w:vertAlign w:val="baseline"/>
      </w:rPr>
    </w:lvl>
    <w:lvl w:ilvl="1">
      <w:start w:val="1"/>
      <w:numFmt w:val="bullet"/>
      <w:lvlText w:val="o"/>
      <w:lvlJc w:val="left"/>
      <w:pPr>
        <w:ind w:left="1576" w:hanging="360"/>
      </w:pPr>
      <w:rPr>
        <w:rFonts w:ascii="Arial" w:cs="Arial" w:eastAsia="Arial" w:hAnsi="Arial"/>
        <w:vertAlign w:val="baseline"/>
      </w:rPr>
    </w:lvl>
    <w:lvl w:ilvl="2">
      <w:start w:val="1"/>
      <w:numFmt w:val="bullet"/>
      <w:lvlText w:val="▪"/>
      <w:lvlJc w:val="left"/>
      <w:pPr>
        <w:ind w:left="2296" w:hanging="360"/>
      </w:pPr>
      <w:rPr>
        <w:rFonts w:ascii="Arial" w:cs="Arial" w:eastAsia="Arial" w:hAnsi="Arial"/>
        <w:vertAlign w:val="baseline"/>
      </w:rPr>
    </w:lvl>
    <w:lvl w:ilvl="3">
      <w:start w:val="1"/>
      <w:numFmt w:val="bullet"/>
      <w:lvlText w:val="●"/>
      <w:lvlJc w:val="left"/>
      <w:pPr>
        <w:ind w:left="3016" w:hanging="360"/>
      </w:pPr>
      <w:rPr>
        <w:rFonts w:ascii="Arial" w:cs="Arial" w:eastAsia="Arial" w:hAnsi="Arial"/>
        <w:vertAlign w:val="baseline"/>
      </w:rPr>
    </w:lvl>
    <w:lvl w:ilvl="4">
      <w:start w:val="1"/>
      <w:numFmt w:val="bullet"/>
      <w:lvlText w:val="o"/>
      <w:lvlJc w:val="left"/>
      <w:pPr>
        <w:ind w:left="3736" w:hanging="360"/>
      </w:pPr>
      <w:rPr>
        <w:rFonts w:ascii="Arial" w:cs="Arial" w:eastAsia="Arial" w:hAnsi="Arial"/>
        <w:vertAlign w:val="baseline"/>
      </w:rPr>
    </w:lvl>
    <w:lvl w:ilvl="5">
      <w:start w:val="1"/>
      <w:numFmt w:val="bullet"/>
      <w:lvlText w:val="▪"/>
      <w:lvlJc w:val="left"/>
      <w:pPr>
        <w:ind w:left="4456" w:hanging="360"/>
      </w:pPr>
      <w:rPr>
        <w:rFonts w:ascii="Arial" w:cs="Arial" w:eastAsia="Arial" w:hAnsi="Arial"/>
        <w:vertAlign w:val="baseline"/>
      </w:rPr>
    </w:lvl>
    <w:lvl w:ilvl="6">
      <w:start w:val="1"/>
      <w:numFmt w:val="bullet"/>
      <w:lvlText w:val="●"/>
      <w:lvlJc w:val="left"/>
      <w:pPr>
        <w:ind w:left="5176" w:hanging="360"/>
      </w:pPr>
      <w:rPr>
        <w:rFonts w:ascii="Arial" w:cs="Arial" w:eastAsia="Arial" w:hAnsi="Arial"/>
        <w:vertAlign w:val="baseline"/>
      </w:rPr>
    </w:lvl>
    <w:lvl w:ilvl="7">
      <w:start w:val="1"/>
      <w:numFmt w:val="bullet"/>
      <w:lvlText w:val="o"/>
      <w:lvlJc w:val="left"/>
      <w:pPr>
        <w:ind w:left="5896" w:hanging="360"/>
      </w:pPr>
      <w:rPr>
        <w:rFonts w:ascii="Arial" w:cs="Arial" w:eastAsia="Arial" w:hAnsi="Arial"/>
        <w:vertAlign w:val="baseline"/>
      </w:rPr>
    </w:lvl>
    <w:lvl w:ilvl="8">
      <w:start w:val="1"/>
      <w:numFmt w:val="bullet"/>
      <w:lvlText w:val="▪"/>
      <w:lvlJc w:val="left"/>
      <w:pPr>
        <w:ind w:left="6616" w:hanging="360"/>
      </w:pPr>
      <w:rPr>
        <w:rFonts w:ascii="Arial" w:cs="Arial" w:eastAsia="Arial" w:hAnsi="Arial"/>
        <w:vertAlign w:val="baseline"/>
      </w:rPr>
    </w:lvl>
  </w:abstractNum>
  <w:abstractNum w:abstractNumId="3">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4">
    <w:lvl w:ilvl="0">
      <w:start w:val="1"/>
      <w:numFmt w:val="bullet"/>
      <w:lvlText w:val="▪"/>
      <w:lvlJc w:val="left"/>
      <w:pPr>
        <w:ind w:left="1090" w:hanging="360"/>
      </w:pPr>
      <w:rPr>
        <w:rFonts w:ascii="Arial" w:cs="Arial" w:eastAsia="Arial" w:hAnsi="Arial"/>
        <w:vertAlign w:val="baseline"/>
      </w:rPr>
    </w:lvl>
    <w:lvl w:ilvl="1">
      <w:start w:val="1"/>
      <w:numFmt w:val="bullet"/>
      <w:lvlText w:val="o"/>
      <w:lvlJc w:val="left"/>
      <w:pPr>
        <w:ind w:left="1810" w:hanging="360"/>
      </w:pPr>
      <w:rPr>
        <w:rFonts w:ascii="Arial" w:cs="Arial" w:eastAsia="Arial" w:hAnsi="Arial"/>
        <w:vertAlign w:val="baseline"/>
      </w:rPr>
    </w:lvl>
    <w:lvl w:ilvl="2">
      <w:start w:val="1"/>
      <w:numFmt w:val="bullet"/>
      <w:lvlText w:val="▪"/>
      <w:lvlJc w:val="left"/>
      <w:pPr>
        <w:ind w:left="2530" w:hanging="360"/>
      </w:pPr>
      <w:rPr>
        <w:rFonts w:ascii="Arial" w:cs="Arial" w:eastAsia="Arial" w:hAnsi="Arial"/>
        <w:vertAlign w:val="baseline"/>
      </w:rPr>
    </w:lvl>
    <w:lvl w:ilvl="3">
      <w:start w:val="1"/>
      <w:numFmt w:val="bullet"/>
      <w:lvlText w:val="●"/>
      <w:lvlJc w:val="left"/>
      <w:pPr>
        <w:ind w:left="3250" w:hanging="360"/>
      </w:pPr>
      <w:rPr>
        <w:rFonts w:ascii="Arial" w:cs="Arial" w:eastAsia="Arial" w:hAnsi="Arial"/>
        <w:vertAlign w:val="baseline"/>
      </w:rPr>
    </w:lvl>
    <w:lvl w:ilvl="4">
      <w:start w:val="1"/>
      <w:numFmt w:val="bullet"/>
      <w:lvlText w:val="o"/>
      <w:lvlJc w:val="left"/>
      <w:pPr>
        <w:ind w:left="3970" w:hanging="360"/>
      </w:pPr>
      <w:rPr>
        <w:rFonts w:ascii="Arial" w:cs="Arial" w:eastAsia="Arial" w:hAnsi="Arial"/>
        <w:vertAlign w:val="baseline"/>
      </w:rPr>
    </w:lvl>
    <w:lvl w:ilvl="5">
      <w:start w:val="1"/>
      <w:numFmt w:val="bullet"/>
      <w:lvlText w:val="▪"/>
      <w:lvlJc w:val="left"/>
      <w:pPr>
        <w:ind w:left="4690" w:hanging="360"/>
      </w:pPr>
      <w:rPr>
        <w:rFonts w:ascii="Arial" w:cs="Arial" w:eastAsia="Arial" w:hAnsi="Arial"/>
        <w:vertAlign w:val="baseline"/>
      </w:rPr>
    </w:lvl>
    <w:lvl w:ilvl="6">
      <w:start w:val="1"/>
      <w:numFmt w:val="bullet"/>
      <w:lvlText w:val="●"/>
      <w:lvlJc w:val="left"/>
      <w:pPr>
        <w:ind w:left="5410" w:hanging="360"/>
      </w:pPr>
      <w:rPr>
        <w:rFonts w:ascii="Arial" w:cs="Arial" w:eastAsia="Arial" w:hAnsi="Arial"/>
        <w:vertAlign w:val="baseline"/>
      </w:rPr>
    </w:lvl>
    <w:lvl w:ilvl="7">
      <w:start w:val="1"/>
      <w:numFmt w:val="bullet"/>
      <w:lvlText w:val="o"/>
      <w:lvlJc w:val="left"/>
      <w:pPr>
        <w:ind w:left="6130" w:hanging="360"/>
      </w:pPr>
      <w:rPr>
        <w:rFonts w:ascii="Arial" w:cs="Arial" w:eastAsia="Arial" w:hAnsi="Arial"/>
        <w:vertAlign w:val="baseline"/>
      </w:rPr>
    </w:lvl>
    <w:lvl w:ilvl="8">
      <w:start w:val="1"/>
      <w:numFmt w:val="bullet"/>
      <w:lvlText w:val="▪"/>
      <w:lvlJc w:val="left"/>
      <w:pPr>
        <w:ind w:left="6850" w:hanging="360"/>
      </w:pPr>
      <w:rPr>
        <w:rFonts w:ascii="Arial" w:cs="Arial" w:eastAsia="Arial" w:hAnsi="Arial"/>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Tahoma-bold.ttf"/><Relationship Id="rId9" Type="http://schemas.openxmlformats.org/officeDocument/2006/relationships/font" Target="fonts/Tahoma-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