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Koena Lee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55 Eureka Street, Wilmington, DE 76353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(511) 501-5555 | k.lee @ email .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OBJECTIVE: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Seeking a position as a Paralegal with ABC Company utilizing exceptional office management skills and brilliant background in law education to assist in orchestrating a smooth flow of legal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St, Anthony Community College, Wilmington, Delaware – 2015</w:t>
        <w:br w:type="textWrapping"/>
        <w:t xml:space="preserve">Associate Degree in Paralegal Studies</w:t>
        <w:br w:type="textWrapping"/>
        <w:t xml:space="preserve">GPA: 3.21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Relevant Coursework: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Criminal law</w:t>
        <w:br w:type="textWrapping"/>
        <w:t xml:space="preserve">• Litigation and Trial Practice</w:t>
        <w:br w:type="textWrapping"/>
        <w:t xml:space="preserve">• Administrative Law</w:t>
        <w:br w:type="textWrapping"/>
        <w:t xml:space="preserve">• Business Organizations</w:t>
        <w:br w:type="textWrapping"/>
        <w:t xml:space="preserve">• Real property</w:t>
        <w:br w:type="textWrapping"/>
        <w:t xml:space="preserve">• Torts: Personal Injury Litigation</w:t>
        <w:br w:type="textWrapping"/>
        <w:t xml:space="preserve">• Legal Research</w:t>
        <w:br w:type="textWrapping"/>
        <w:t xml:space="preserve">• Legal Analysis and Writing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CORE 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Working knowledge of investigating the facts of a case</w:t>
        <w:br w:type="textWrapping"/>
        <w:t xml:space="preserve">• Demonstrated ability to conduct research on pertinent laws, regulations, and legal articles</w:t>
        <w:br w:type="textWrapping"/>
        <w:t xml:space="preserve">• Highly skilled in writing reports to assist lawyers prepare for trials</w:t>
        <w:br w:type="textWrapping"/>
        <w:t xml:space="preserve">• Able to organize and present the information in a factual way</w:t>
        <w:br w:type="textWrapping"/>
        <w:t xml:space="preserve">• Hands-on experience in keeping the case information in computer databases</w:t>
        <w:br w:type="textWrapping"/>
        <w:t xml:space="preserve">• In-depth knowledge of drafting letters, contracts and mortgages</w:t>
        <w:br w:type="textWrapping"/>
        <w:t xml:space="preserve">• Proficient in managing clerical duties pertinent to a law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CAMPUS AND COMMUNITY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Secretary of Criminal Justice Club</w:t>
        <w:br w:type="textWrapping"/>
        <w:t xml:space="preserve">• Team Captain of the college football team</w:t>
        <w:br w:type="textWrapping"/>
        <w:t xml:space="preserve">• Tutor at the Boys’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Excellent communication and organizational skills</w:t>
        <w:br w:type="textWrapping"/>
        <w:t xml:space="preserve">• Able to work independently</w:t>
        <w:br w:type="textWrapping"/>
        <w:t xml:space="preserve">• Ability to use tact and sense of judgment effectively</w:t>
        <w:br w:type="textWrapping"/>
        <w:t xml:space="preserve">• Proven ability to interpret and apply relevant rules</w:t>
        <w:br w:type="textWrapping"/>
        <w:t xml:space="preserve">• Good knowledge of legal terminology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