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CURRICULUM VITAE </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PERSONAL DETAILS:</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Name: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Vasso Kondou Watson</w:t>
        <w:tab/>
        <w:tab/>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Nationality: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Greek</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UK address: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209, Queen Alexandra Road,</w:t>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Marital Status: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Married</w:t>
        <w:tab/>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Sunderland</w:t>
        <w:tab/>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SR3 1YF</w:t>
        <w:tab/>
        <w:tab/>
        <w:tab/>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 of Birth: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10.04.1978</w:t>
        <w:tab/>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ab/>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Telephone: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0044 (0) 7786266730</w:t>
        <w:tab/>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Age: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31</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EDUCATION AND QUALIFICATIONS:</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155" w:right="0" w:hanging="1155"/>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UNIVERSITY OF SUNDERLAND</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 TESOL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2006 </w:t>
        <w:tab/>
        <w:t xml:space="preserve"> </w:t>
        <w:tab/>
        <w:t xml:space="preserve">BEDE COLLEGE, SUNDERLAND</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NCFE, Certificate in Equality and Diversity</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(Explore Equality and Diversity, Prejudice and Discrimination, People’s Rights and Responsibilities)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2003 </w:t>
        <w:tab/>
        <w:t xml:space="preserve"> </w:t>
        <w:tab/>
        <w:t xml:space="preserve">BEDE COLLEGE, SUNDERLAND</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NCFE, Certificate in Child Psychology</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 Early Experience, The Developing Child, The Child in Society)</w:t>
      </w:r>
    </w:p>
    <w:p w:rsidR="00000000" w:rsidDel="00000000" w:rsidP="00000000" w:rsidRDefault="00000000" w:rsidRPr="00000000" w14:paraId="00000019">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UNIVERSITY OF SUNDERLAND</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 (Hons) English Education – QTS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(English Language, Literature, Linguistics, Media, Drama)</w:t>
      </w:r>
    </w:p>
    <w:p w:rsidR="00000000" w:rsidDel="00000000" w:rsidP="00000000" w:rsidRDefault="00000000" w:rsidRPr="00000000" w14:paraId="0000001C">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UNIVERSITY OF SUNDERLAND</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HND – Business IT</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1997-1998</w:t>
        <w:tab/>
        <w:t xml:space="preserve">BEDE COLLEGE,  SUNDERLAND</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Level – English</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1997</w:t>
        <w:tab/>
        <w:tab/>
        <w:t xml:space="preserve">ALIARTOS ENGLISH PRIVATE SCHOOL, GREECE</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National Proficiency Certificate in English</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WORK EXPERIENCE:</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2008-2009</w:t>
        <w:tab/>
        <w:tab/>
        <w:t xml:space="preserve">English Teacher, Castle View School, Sunderland</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Teaching English in KS3 and KS4, teaching Literacy as well as teaching guided and group reading as part of the Literacy Strategy in KS3, design; implement and assess KS3 Literacy targets, devising operational KS3-4 schemes of work for the English department; teaching Greek as an extra curricular activity to pupils and teachers.</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Classroom supervision of student teachers and voluntary classroom assistants, attending departmental management and school meetings, invigilating internal exams, marking, advising staff on lesson planning. Class registration, OFSTED February 2009 preparation and observation.</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Oct 2006-2007 </w:t>
        <w:tab/>
        <w:tab/>
        <w:t xml:space="preserve">Supply Teacher, Castle View School, Sunderland</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Duties: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Teaching English in KS3 and KS4, team teaching Literacy as well as teaching guided and group reading as part of the Literacy Strategy in KS3, design; implement and assess KS3 Literacy targets, devising operational KS3-4 schemes of work for the English department; teaching Greek as an extra curricula activity to pupils and teachers.</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Classroom supervision of student teachers and voluntary classroom assistants, attending departmental management and school meetings, invigilating internal exams, marking, advising staff on lesson planning. Class registration, OFSTED March 2007 Preparation and observation.</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Sept. 2005-May 2006</w:t>
        <w:tab/>
        <w:t xml:space="preserve">English Teacher, Kassaris School of English, Athens </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Duties: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Teaching English in KS3-KS5. Personal tutoring of low ability students.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Liaising with parents, report writing, invigilation of internal exams, designing and implementing schemes of work, exam preparation and provision (TOEFL, MICHIGAN-Lower, CAMBRIDGE-Lower, MICHIGAN-Proficiency, CAMBRIDGE-Proficiency, IELTS)</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Sept. 2004-2006 </w:t>
        <w:tab/>
        <w:t xml:space="preserve">Assistant Head of the English Department, Euromathisi English School, Athens</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Duties: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Teaching of English in Key Stages 3-5, involved liaising with parents, report writing, finance management of the English Department, dealing with school issues regarding discipline and class management, invigilation of internal exams, designing and implementing schemes of work, exam preparation and provision (TOEFL, MICHIGAN-Lower, CAMBRIDGE-Lower, MICHIGAN-Proficiency, CAMBRIDGE-Proficiency, IELTS)</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Sept. 2004-2005</w:t>
        <w:tab/>
        <w:t xml:space="preserve">English Teacher, Pagoulatou-Vlachou English School, Athens</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Duties: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Teaching English to international mature students and professionals. I have attended seminars in which I took part as a senior member regarding class management, book evaluation, exam preparation, lesson planning and the production of schemes of work.</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Sept. 2004-2005</w:t>
        <w:tab/>
        <w:t xml:space="preserve">Editor/Proofreader, Express Publishing, Athens</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Duties: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Proofreading English teaching materials prior to their publishing. Editing and translating governmental texts regarding teaching. Producing CD-ROM teaching materials in English for the puspose of teaching at Key Stage 3.</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Sept.2002-2004</w:t>
        <w:tab/>
        <w:t xml:space="preserve">English and Drama Teacher, West Gate Community College, Newcastle</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Duties: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Teaching English at KS3 and KS4.</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held extra curricula activities, took part in moderating exams and invigilated internal exams, prepared KS3 and KS4 students for their exams and coursework, held a key role in students’ personal and social education, attended seminars, led the Literacy Strategy targeting year 9 pupils, designed and implemented schemes of work, attended and held departmental meetings.</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2001</w:t>
        <w:tab/>
        <w:t xml:space="preserve">Trainee, English Teacher, Thornaby School, Stockton</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Duties: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Teaching English at KS3-KS4.</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teaching practice enabled me to use a plethora of teaching and learning techniques in order to support the teaching and learning of pupils from the full range of abilities. Part of my time I used to enhance my own learning outside the classroom by devising and implementing schemes of work. In addition to this, I attended departmental and school meetings, took part in the moderation of students’ coursework, taught Drama and assisted in students’ preparation of drama coursework, class registration.</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2001</w:t>
        <w:tab/>
        <w:tab/>
        <w:tab/>
        <w:tab/>
        <w:t xml:space="preserve">Trainee, English teacher, SandhillView School</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Duties: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Teaching English at KS3-KS4. This teaching practice enabled me to utilise differing teaching strategies to support the learning of students from the full range of abilities. Part of my time, I undertook pastoral and other professional duties. In addition to these responsibilities I was able to contribute to extra curricula activities by helping with the school drama group and assisting on drama productions. I participated on parents’ evenings and contributed in report writing, attended departmental and school meetings, modelled and implemented the Basic Skills unit in KS3, designed and implemented schemes of work, prepared KS3 and KS4 classes for their exams,  taught Gifted and talented classes, taught Special Needs classes and kept records of IEPs.</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Summer 1998-</w:t>
        <w:tab/>
        <w:t xml:space="preserve">Social Activities Organiser, Warden, St. Clare’s International College, Oxford</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Duties: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My duties as an SAO involved organising activities for the students, trips, sports and participating in them. As a warden, my duties involved taking care of the students under the college’s premises, informing and applying the Health and Fire regulations.</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Voluntary Teacher, Felstead School, Sunderland</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Duties: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 was assisting pupils with Special Needs to learn English on a voluntary basis.</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Assistant Teacher, Alexandra Sarri School, Thebes, Greece</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Duties: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Teaching and mentoring students with learning difficulties in English.</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INSET:</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2006</w:t>
        <w:tab/>
        <w:tab/>
        <w:tab/>
        <w:tab/>
        <w:t xml:space="preserve">Child Protection, Sunderland City Council</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2005-2006</w:t>
        <w:tab/>
        <w:t xml:space="preserve">Athens, Greece.                                         </w:t>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Held seminars in EFL books and their evaluation,  provision of activities to aid learning. </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2002-2004</w:t>
        <w:tab/>
        <w:t xml:space="preserve">West Gate Community College, Newcastle</w:t>
        <w:tab/>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Literacy Planning and Provision at KS3, KS3 Literacy Training, Moderation of Exams, Behavioural Management, Curriculum Overview, Accellerated Learning.</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2001</w:t>
        <w:tab/>
        <w:t xml:space="preserve">St. Anthony’s Catholic School, Sunderland.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KS2/3 Transfer, Setting Targets/Objectives.</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2001</w:t>
        <w:tab/>
        <w:t xml:space="preserve">University </w:t>
        <w:tab/>
        <w:t xml:space="preserve">of Sunderland.</w:t>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 successfully delivered the National Literacy Framework to a group of trainee teachers at the University of Sunderland.</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SKILLS:</w:t>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IT Skills: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Windows, MS Office (Access, Excel, Word, Power Point) Internet </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Foreign Languages: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French- Intermediate</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Spanish- Intermediate</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Greek- Proficient</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Italian- Fluent</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Sporting Interests: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Outdoor Activities including mountain walking and skiing.</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Hobbies: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Reading, drawing, playing chess, swimming.</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REFERENCES: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Mr. D. Litchfield</w:t>
        <w:tab/>
        <w:tab/>
        <w:t xml:space="preserve">2. Mrs. H. Horton</w:t>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Headteacher</w:t>
        <w:tab/>
        <w:tab/>
        <w:t xml:space="preserve">Director of MA Studies</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Castle View School</w:t>
        <w:tab/>
        <w:tab/>
        <w:t xml:space="preserve">University of Sunderland</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Cartwright Road</w:t>
        <w:tab/>
        <w:tab/>
        <w:t xml:space="preserve">School of Education and Lifelong Learning</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Hylton Castle</w:t>
        <w:tab/>
        <w:tab/>
        <w:t xml:space="preserve">David Goldman Informatics Centre</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Sunderland</w:t>
        <w:tab/>
        <w:tab/>
        <w:t xml:space="preserve">St. Peter’s, Sunderland</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SR5 3DX</w:t>
        <w:tab/>
        <w:tab/>
        <w:t xml:space="preserve">SR6 0DD</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0191 553 5533</w:t>
        <w:tab/>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0191 515 2369</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Fax:</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0191 553 5537</w:t>
        <w:tab/>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helen.horton@sunderland.ac.uk</w:t>
      </w:r>
    </w:p>
    <w:sectPr>
      <w:pgSz w:h="15840" w:w="12240"/>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997"/>
      <w:numFmt w:val="decimal"/>
      <w:lvlText w:val="%1"/>
      <w:lvlJc w:val="left"/>
      <w:pPr>
        <w:ind w:left="2880" w:hanging="2880"/>
      </w:pPr>
      <w:rPr>
        <w:vertAlign w:val="baseline"/>
      </w:rPr>
    </w:lvl>
    <w:lvl w:ilvl="1">
      <w:start w:val="1998"/>
      <w:numFmt w:val="decimal"/>
      <w:lvlText w:val="%1-%2"/>
      <w:lvlJc w:val="left"/>
      <w:pPr>
        <w:ind w:left="2880" w:hanging="2880"/>
      </w:pPr>
      <w:rPr>
        <w:vertAlign w:val="baseline"/>
      </w:rPr>
    </w:lvl>
    <w:lvl w:ilvl="2">
      <w:start w:val="1"/>
      <w:numFmt w:val="decimal"/>
      <w:lvlText w:val="%1-%2.%3"/>
      <w:lvlJc w:val="left"/>
      <w:pPr>
        <w:ind w:left="2880" w:hanging="2880"/>
      </w:pPr>
      <w:rPr>
        <w:vertAlign w:val="baseline"/>
      </w:rPr>
    </w:lvl>
    <w:lvl w:ilvl="3">
      <w:start w:val="1"/>
      <w:numFmt w:val="decimal"/>
      <w:lvlText w:val="%1-%2.%3.%4"/>
      <w:lvlJc w:val="left"/>
      <w:pPr>
        <w:ind w:left="2880" w:hanging="2880"/>
      </w:pPr>
      <w:rPr>
        <w:vertAlign w:val="baseline"/>
      </w:rPr>
    </w:lvl>
    <w:lvl w:ilvl="4">
      <w:start w:val="1"/>
      <w:numFmt w:val="decimal"/>
      <w:lvlText w:val="%1-%2.%3.%4.%5"/>
      <w:lvlJc w:val="left"/>
      <w:pPr>
        <w:ind w:left="2880" w:hanging="2880"/>
      </w:pPr>
      <w:rPr>
        <w:vertAlign w:val="baseline"/>
      </w:rPr>
    </w:lvl>
    <w:lvl w:ilvl="5">
      <w:start w:val="1"/>
      <w:numFmt w:val="decimal"/>
      <w:lvlText w:val="%1-%2.%3.%4.%5.%6"/>
      <w:lvlJc w:val="left"/>
      <w:pPr>
        <w:ind w:left="2880" w:hanging="2880"/>
      </w:pPr>
      <w:rPr>
        <w:vertAlign w:val="baseline"/>
      </w:rPr>
    </w:lvl>
    <w:lvl w:ilvl="6">
      <w:start w:val="1"/>
      <w:numFmt w:val="decimal"/>
      <w:lvlText w:val="%1-%2.%3.%4.%5.%6.%7"/>
      <w:lvlJc w:val="left"/>
      <w:pPr>
        <w:ind w:left="2880" w:hanging="2880"/>
      </w:pPr>
      <w:rPr>
        <w:vertAlign w:val="baseline"/>
      </w:rPr>
    </w:lvl>
    <w:lvl w:ilvl="7">
      <w:start w:val="1"/>
      <w:numFmt w:val="decimal"/>
      <w:lvlText w:val="%1-%2.%3.%4.%5.%6.%7.%8"/>
      <w:lvlJc w:val="left"/>
      <w:pPr>
        <w:ind w:left="2880" w:hanging="2880"/>
      </w:pPr>
      <w:rPr>
        <w:vertAlign w:val="baseline"/>
      </w:rPr>
    </w:lvl>
    <w:lvl w:ilvl="8">
      <w:start w:val="1"/>
      <w:numFmt w:val="decimal"/>
      <w:lvlText w:val="%1-%2.%3.%4.%5.%6.%7.%8.%9"/>
      <w:lvlJc w:val="left"/>
      <w:pPr>
        <w:ind w:left="2880" w:hanging="2880"/>
      </w:pPr>
      <w:rPr>
        <w:vertAlign w:val="baseline"/>
      </w:rPr>
    </w:lvl>
  </w:abstractNum>
  <w:abstractNum w:abstractNumId="2">
    <w:lvl w:ilvl="0">
      <w:start w:val="1996"/>
      <w:numFmt w:val="decimal"/>
      <w:lvlText w:val="%1"/>
      <w:lvlJc w:val="left"/>
      <w:pPr>
        <w:ind w:left="2880" w:hanging="2880"/>
      </w:pPr>
      <w:rPr>
        <w:vertAlign w:val="baseline"/>
      </w:rPr>
    </w:lvl>
    <w:lvl w:ilvl="1">
      <w:start w:val="1997"/>
      <w:numFmt w:val="decimal"/>
      <w:lvlText w:val="%1-%2"/>
      <w:lvlJc w:val="left"/>
      <w:pPr>
        <w:ind w:left="2880" w:hanging="2880"/>
      </w:pPr>
      <w:rPr>
        <w:vertAlign w:val="baseline"/>
      </w:rPr>
    </w:lvl>
    <w:lvl w:ilvl="2">
      <w:start w:val="1"/>
      <w:numFmt w:val="decimal"/>
      <w:lvlText w:val="%1-%2.%3"/>
      <w:lvlJc w:val="left"/>
      <w:pPr>
        <w:ind w:left="2880" w:hanging="2880"/>
      </w:pPr>
      <w:rPr>
        <w:vertAlign w:val="baseline"/>
      </w:rPr>
    </w:lvl>
    <w:lvl w:ilvl="3">
      <w:start w:val="1"/>
      <w:numFmt w:val="decimal"/>
      <w:lvlText w:val="%1-%2.%3.%4"/>
      <w:lvlJc w:val="left"/>
      <w:pPr>
        <w:ind w:left="2880" w:hanging="2880"/>
      </w:pPr>
      <w:rPr>
        <w:vertAlign w:val="baseline"/>
      </w:rPr>
    </w:lvl>
    <w:lvl w:ilvl="4">
      <w:start w:val="1"/>
      <w:numFmt w:val="decimal"/>
      <w:lvlText w:val="%1-%2.%3.%4.%5"/>
      <w:lvlJc w:val="left"/>
      <w:pPr>
        <w:ind w:left="2880" w:hanging="2880"/>
      </w:pPr>
      <w:rPr>
        <w:vertAlign w:val="baseline"/>
      </w:rPr>
    </w:lvl>
    <w:lvl w:ilvl="5">
      <w:start w:val="1"/>
      <w:numFmt w:val="decimal"/>
      <w:lvlText w:val="%1-%2.%3.%4.%5.%6"/>
      <w:lvlJc w:val="left"/>
      <w:pPr>
        <w:ind w:left="2880" w:hanging="2880"/>
      </w:pPr>
      <w:rPr>
        <w:vertAlign w:val="baseline"/>
      </w:rPr>
    </w:lvl>
    <w:lvl w:ilvl="6">
      <w:start w:val="1"/>
      <w:numFmt w:val="decimal"/>
      <w:lvlText w:val="%1-%2.%3.%4.%5.%6.%7"/>
      <w:lvlJc w:val="left"/>
      <w:pPr>
        <w:ind w:left="2880" w:hanging="2880"/>
      </w:pPr>
      <w:rPr>
        <w:vertAlign w:val="baseline"/>
      </w:rPr>
    </w:lvl>
    <w:lvl w:ilvl="7">
      <w:start w:val="1"/>
      <w:numFmt w:val="decimal"/>
      <w:lvlText w:val="%1-%2.%3.%4.%5.%6.%7.%8"/>
      <w:lvlJc w:val="left"/>
      <w:pPr>
        <w:ind w:left="2880" w:hanging="2880"/>
      </w:pPr>
      <w:rPr>
        <w:vertAlign w:val="baseline"/>
      </w:rPr>
    </w:lvl>
    <w:lvl w:ilvl="8">
      <w:start w:val="1"/>
      <w:numFmt w:val="decimal"/>
      <w:lvlText w:val="%1-%2.%3.%4.%5.%6.%7.%8.%9"/>
      <w:lvlJc w:val="left"/>
      <w:pPr>
        <w:ind w:left="2880" w:hanging="2880"/>
      </w:pPr>
      <w:rPr>
        <w:vertAlign w:val="baseline"/>
      </w:rPr>
    </w:lvl>
  </w:abstractNum>
  <w:abstractNum w:abstractNumId="3">
    <w:lvl w:ilvl="0">
      <w:start w:val="2008"/>
      <w:numFmt w:val="decimal"/>
      <w:lvlText w:val="%1"/>
      <w:lvlJc w:val="left"/>
      <w:pPr>
        <w:ind w:left="1155" w:hanging="1155"/>
      </w:pPr>
      <w:rPr>
        <w:vertAlign w:val="baseline"/>
      </w:rPr>
    </w:lvl>
    <w:lvl w:ilvl="1">
      <w:start w:val="2010"/>
      <w:numFmt w:val="decimal"/>
      <w:lvlText w:val="%1-%2"/>
      <w:lvlJc w:val="left"/>
      <w:pPr>
        <w:ind w:left="1155" w:hanging="1155"/>
      </w:pPr>
      <w:rPr>
        <w:vertAlign w:val="baseline"/>
      </w:rPr>
    </w:lvl>
    <w:lvl w:ilvl="2">
      <w:start w:val="1"/>
      <w:numFmt w:val="decimal"/>
      <w:lvlText w:val="%1-%2.%3"/>
      <w:lvlJc w:val="left"/>
      <w:pPr>
        <w:ind w:left="1155" w:hanging="1155"/>
      </w:pPr>
      <w:rPr>
        <w:vertAlign w:val="baseline"/>
      </w:rPr>
    </w:lvl>
    <w:lvl w:ilvl="3">
      <w:start w:val="1"/>
      <w:numFmt w:val="decimal"/>
      <w:lvlText w:val="%1-%2.%3.%4"/>
      <w:lvlJc w:val="left"/>
      <w:pPr>
        <w:ind w:left="1155" w:hanging="1155"/>
      </w:pPr>
      <w:rPr>
        <w:vertAlign w:val="baseline"/>
      </w:rPr>
    </w:lvl>
    <w:lvl w:ilvl="4">
      <w:start w:val="1"/>
      <w:numFmt w:val="decimal"/>
      <w:lvlText w:val="%1-%2.%3.%4.%5"/>
      <w:lvlJc w:val="left"/>
      <w:pPr>
        <w:ind w:left="1155" w:hanging="1155"/>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4">
    <w:lvl w:ilvl="0">
      <w:start w:val="1999"/>
      <w:numFmt w:val="decimal"/>
      <w:lvlText w:val="%1"/>
      <w:lvlJc w:val="left"/>
      <w:pPr>
        <w:ind w:left="1440" w:hanging="1440"/>
      </w:pPr>
      <w:rPr>
        <w:vertAlign w:val="baseline"/>
      </w:rPr>
    </w:lvl>
    <w:lvl w:ilvl="1">
      <w:start w:val="2002"/>
      <w:numFmt w:val="decimal"/>
      <w:lvlText w:val="%1-%2"/>
      <w:lvlJc w:val="left"/>
      <w:pPr>
        <w:ind w:left="1440" w:hanging="1440"/>
      </w:pPr>
      <w:rPr>
        <w:vertAlign w:val="baseline"/>
      </w:rPr>
    </w:lvl>
    <w:lvl w:ilvl="2">
      <w:start w:val="1"/>
      <w:numFmt w:val="decimal"/>
      <w:lvlText w:val="%1-%2.%3"/>
      <w:lvlJc w:val="left"/>
      <w:pPr>
        <w:ind w:left="1440" w:hanging="1440"/>
      </w:pPr>
      <w:rPr>
        <w:vertAlign w:val="baseline"/>
      </w:rPr>
    </w:lvl>
    <w:lvl w:ilvl="3">
      <w:start w:val="1"/>
      <w:numFmt w:val="decimal"/>
      <w:lvlText w:val="%1-%2.%3.%4"/>
      <w:lvlJc w:val="left"/>
      <w:pPr>
        <w:ind w:left="1440" w:hanging="144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5">
    <w:lvl w:ilvl="0">
      <w:start w:val="1998"/>
      <w:numFmt w:val="decimal"/>
      <w:lvlText w:val="%1"/>
      <w:lvlJc w:val="left"/>
      <w:pPr>
        <w:ind w:left="1440" w:hanging="1440"/>
      </w:pPr>
      <w:rPr>
        <w:vertAlign w:val="baseline"/>
      </w:rPr>
    </w:lvl>
    <w:lvl w:ilvl="1">
      <w:start w:val="1999"/>
      <w:numFmt w:val="decimal"/>
      <w:lvlText w:val="%1-%2"/>
      <w:lvlJc w:val="left"/>
      <w:pPr>
        <w:ind w:left="1440" w:hanging="1440"/>
      </w:pPr>
      <w:rPr>
        <w:vertAlign w:val="baseline"/>
      </w:rPr>
    </w:lvl>
    <w:lvl w:ilvl="2">
      <w:start w:val="1"/>
      <w:numFmt w:val="decimal"/>
      <w:lvlText w:val="%1-%2.%3"/>
      <w:lvlJc w:val="left"/>
      <w:pPr>
        <w:ind w:left="1440" w:hanging="1440"/>
      </w:pPr>
      <w:rPr>
        <w:vertAlign w:val="baseline"/>
      </w:rPr>
    </w:lvl>
    <w:lvl w:ilvl="3">
      <w:start w:val="1"/>
      <w:numFmt w:val="decimal"/>
      <w:lvlText w:val="%1-%2.%3.%4"/>
      <w:lvlJc w:val="left"/>
      <w:pPr>
        <w:ind w:left="1440" w:hanging="144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