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Ella R. Gibson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456 Sunrise Avenue</w:t>
        <w:br w:type="textWrapping"/>
        <w:t xml:space="preserve">Houston, TX 77013</w:t>
        <w:br w:type="textWrapping"/>
        <w:t xml:space="preserve">(123) 456 7890</w:t>
        <w:br w:type="textWrapping"/>
        <w:t xml:space="preserve">ella12.gibson@anymail.com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Career Goal: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To stand out as a remarkable, expert cosmetologist and employ my innovative and detail-oriented cosmetology skills and talents, including quality knowledge about beauty treatments and styling consultation to attend to the beauty requirements and concerns of the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Summary of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Extensive experience in implementing advanced practices, theories, and principles of cosmetology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Great fluency in executing various cosmetology procedures with excellent arm and finger dexterity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Immense knowledge of various chemicals, solutions, gels, facial packs, creams, etc.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Proficiency in handling different tools such as scissors, clippers, comb, trimmers, sprays, etc.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Excellent vision and perfect hand-eye coordination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Fluency and politeness in speech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Expertise in providing customer oriented service and attaining 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Frasier Cosmetology Center, Houston, TX (2013 - Present)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Cosmetologist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Understood the customers' beauty concerns, expectations, and cosmetic requirements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Reviewed the requirements and suggested modifications to the customers for achieving better results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Interviewed the customers for commonly faced beauty concerns, suggested useful tips, and prescribed appropriate cosmetic products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Informed the customers about methods useful for beauty treatment other than the regular cosmetic treatment such as meditation, yoga, etc.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Maintained the records of customers along with their prescribed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Bella's Beauty Salon, Houston, TX (2012 - 2013)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Cosmetologist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Applied appropriate solution sprays before trimming the hair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Applied facial solutions on a small portion of the face to check out allergic conditions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Implemented polite and effective 'hand and finger' techniques onto the skin and hair of the customers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Used appropriate tools efficiently and effectively for appropriate procedures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Processed body parts such as eyebrows, nails, etc., with additional care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Maintained records of services offered and total cost amount collected from the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Academic 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Graduation in Health Science (2010)</w:t>
        <w:br w:type="textWrapping"/>
        <w:t xml:space="preserve">University of Houston, Houston, TX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Post Graduation in Cosmetology (2012)</w:t>
        <w:br w:type="textWrapping"/>
        <w:t xml:space="preserve">University of Houston, Houston,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Extra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Participated in the 7th National Cosmetology Conference, San Angelo, TX (2011)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