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Mary C. Hloomcraft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1234 Park Avenue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↔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Redwood City, CA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↔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94063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(123) 456-7899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↔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Email: info@hloom.com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962140" cy="25400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871280" y="3773650"/>
                          <a:ext cx="6949440" cy="0"/>
                        </a:xfrm>
                        <a:custGeom>
                          <a:rect b="b" l="l" r="r" t="t"/>
                          <a:pathLst>
                            <a:path extrusionOk="0" h="1" w="6949440">
                              <a:moveTo>
                                <a:pt x="0" y="0"/>
                              </a:moveTo>
                              <a:lnTo>
                                <a:pt x="69494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dash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962140" cy="254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214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Qualifications Summary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Pellentesque habitant morbitristiquesenectusetnetus et malesuadafamesacturpisegestas. Proinpharetranonummypede. Maurisetorci. Aeneanneclorem. In porttitor.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Doneclaoreetnonummyaugue. Suspendisse dui purus, scelerisque at, vulputate vitae, pretiummattis, nunc.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Maurisegetneque at semvenenatiseleifend. Utnonummy. Fuscealiquetpede non pede.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6962140" cy="2540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71280" y="3773650"/>
                          <a:ext cx="6949440" cy="0"/>
                        </a:xfrm>
                        <a:custGeom>
                          <a:rect b="b" l="l" r="r" t="t"/>
                          <a:pathLst>
                            <a:path extrusionOk="0" h="1" w="6949440">
                              <a:moveTo>
                                <a:pt x="0" y="0"/>
                              </a:moveTo>
                              <a:lnTo>
                                <a:pt x="69494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dash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962140" cy="254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214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/>
      </w:pPr>
      <w:r w:rsidDel="00000000" w:rsidR="00000000" w:rsidRPr="00000000">
        <w:rPr>
          <w:rtl w:val="0"/>
        </w:rPr>
        <w:t xml:space="preserve">Relevant Skills</w:t>
      </w:r>
    </w:p>
    <w:p w:rsidR="00000000" w:rsidDel="00000000" w:rsidP="00000000" w:rsidRDefault="00000000" w:rsidRPr="00000000" w14:paraId="0000000C">
      <w:pPr>
        <w:spacing w:after="0" w:lineRule="auto"/>
        <w:rPr/>
      </w:pPr>
      <w:r w:rsidDel="00000000" w:rsidR="00000000" w:rsidRPr="00000000">
        <w:rPr>
          <w:rtl w:val="0"/>
        </w:rPr>
        <w:t xml:space="preserve">Skill Number One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Pellentesque habitant morbitristiquesenectusetnetus et malesuadafamesacturpisegestas. Proinpharetranonummypede. Maurisetorci. Aeneanneclorem. In porttitor.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Doneclaoreetnonummyaugue. Suspendisse dui purus, scelerisque at, vulputate vitae, pretiummattis, nunc.</w:t>
      </w:r>
    </w:p>
    <w:p w:rsidR="00000000" w:rsidDel="00000000" w:rsidP="00000000" w:rsidRDefault="00000000" w:rsidRPr="00000000" w14:paraId="0000000F">
      <w:pPr>
        <w:spacing w:after="0" w:lineRule="auto"/>
        <w:rPr/>
      </w:pPr>
      <w:r w:rsidDel="00000000" w:rsidR="00000000" w:rsidRPr="00000000">
        <w:rPr>
          <w:rtl w:val="0"/>
        </w:rPr>
        <w:t xml:space="preserve">Skill Number Two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Maurisegetneque at semvenenatiseleifend. Utnonummy. Fuscealiquetpede non pede.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Suspendissedapibuslorempellentesque magna. Integer nulla. Donecblanditfeugiat ligula.</w:t>
      </w:r>
    </w:p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  <w:t xml:space="preserve">Skill Number Three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Donechendrerit, felisetimperdieteuismod, purusipsumpretiummetus, in lacinianullanislegetsapien. Donecutest in lectusconsequatconsequat. Etiameget dui.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Aliquameratvolutpat. Sedatlorem in nuncportatristique. Proinnecaugue. Quisquealiquamtem.</w:t>
      </w:r>
    </w:p>
    <w:p w:rsidR="00000000" w:rsidDel="00000000" w:rsidP="00000000" w:rsidRDefault="00000000" w:rsidRPr="00000000" w14:paraId="00000015">
      <w:pPr>
        <w:pStyle w:val="Heading2"/>
        <w:rPr/>
      </w:pPr>
      <w:r w:rsidDel="00000000" w:rsidR="00000000" w:rsidRPr="00000000">
        <w:rPr/>
        <mc:AlternateContent>
          <mc:Choice Requires="wpg">
            <w:drawing>
              <wp:inline distB="0" distT="0" distL="114300" distR="114300">
                <wp:extent cx="6962140" cy="25400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871280" y="3773650"/>
                          <a:ext cx="6949440" cy="0"/>
                        </a:xfrm>
                        <a:custGeom>
                          <a:rect b="b" l="l" r="r" t="t"/>
                          <a:pathLst>
                            <a:path extrusionOk="0" h="1" w="6949440">
                              <a:moveTo>
                                <a:pt x="0" y="0"/>
                              </a:moveTo>
                              <a:lnTo>
                                <a:pt x="69494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dash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962140" cy="2540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214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Professional Experience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[Company], [City], [State]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[Date] – [Date]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[Position]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962140" cy="25400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871280" y="3773650"/>
                          <a:ext cx="6949440" cy="0"/>
                        </a:xfrm>
                        <a:custGeom>
                          <a:rect b="b" l="l" r="r" t="t"/>
                          <a:pathLst>
                            <a:path extrusionOk="0" h="1" w="6949440">
                              <a:moveTo>
                                <a:pt x="0" y="0"/>
                              </a:moveTo>
                              <a:lnTo>
                                <a:pt x="69494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dash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962140" cy="2540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214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rPr/>
      </w:pPr>
      <w:r w:rsidDel="00000000" w:rsidR="00000000" w:rsidRPr="00000000">
        <w:rPr>
          <w:rtl w:val="0"/>
        </w:rPr>
        <w:t xml:space="preserve">Education and Professional Training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[Company], [City], [State]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[Date] – [Date]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[Name of Degree / Diploma]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footerReference r:id="rId10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"/>
  <w:font w:name="Arial Unicode MS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="240" w:lineRule="auto"/>
      <w:jc w:val="center"/>
    </w:pPr>
    <w:rPr>
      <w:sz w:val="48"/>
      <w:szCs w:val="48"/>
    </w:rPr>
  </w:style>
  <w:style w:type="paragraph" w:styleId="Heading2">
    <w:name w:val="heading 2"/>
    <w:basedOn w:val="Normal"/>
    <w:next w:val="Normal"/>
    <w:pPr>
      <w:spacing w:after="0" w:before="240" w:line="240" w:lineRule="auto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