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82" w:firstLine="0"/>
        <w:jc w:val="righ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MICHAEL HLOOM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5623560</wp:posOffset>
            </wp:positionH>
            <wp:positionV relativeFrom="paragraph">
              <wp:posOffset>-66674</wp:posOffset>
            </wp:positionV>
            <wp:extent cx="685800" cy="66675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66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82" w:firstLine="0"/>
        <w:jc w:val="righ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123 Park Avenue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82" w:firstLine="0"/>
        <w:jc w:val="righ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Asheville, NC 28806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82" w:firstLine="0"/>
        <w:jc w:val="righ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(123) 456 7899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82" w:firstLine="0"/>
        <w:jc w:val="righ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info@hloom.com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re Franklin" w:cs="Libre Franklin" w:eastAsia="Libre Franklin" w:hAnsi="Libre Franklin"/>
          <w:b w:val="1"/>
          <w:i w:val="0"/>
          <w:smallCaps w:val="1"/>
          <w:strike w:val="0"/>
          <w:color w:val="000000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i w:val="0"/>
          <w:smallCaps w:val="1"/>
          <w:strike w:val="0"/>
          <w:color w:val="000000"/>
          <w:sz w:val="80"/>
          <w:szCs w:val="80"/>
          <w:u w:val="none"/>
          <w:shd w:fill="auto" w:val="clear"/>
          <w:vertAlign w:val="baseline"/>
          <w:rtl w:val="0"/>
        </w:rPr>
        <w:t xml:space="preserve">CREATIVE </w:t>
      </w:r>
      <w:r w:rsidDel="00000000" w:rsidR="00000000" w:rsidRPr="00000000">
        <w:rPr>
          <w:rFonts w:ascii="Libre Franklin" w:cs="Libre Franklin" w:eastAsia="Libre Franklin" w:hAnsi="Libre Franklin"/>
          <w:b w:val="1"/>
          <w:i w:val="0"/>
          <w:smallCaps w:val="1"/>
          <w:strike w:val="0"/>
          <w:color w:val="daeef3"/>
          <w:sz w:val="80"/>
          <w:szCs w:val="80"/>
          <w:u w:val="none"/>
          <w:shd w:fill="auto" w:val="clear"/>
          <w:vertAlign w:val="baseline"/>
          <w:rtl w:val="0"/>
        </w:rPr>
        <w:t xml:space="preserve">MIND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re Franklin" w:cs="Libre Franklin" w:eastAsia="Libre Franklin" w:hAnsi="Libre Franklin"/>
          <w:b w:val="1"/>
          <w:i w:val="0"/>
          <w:smallCaps w:val="1"/>
          <w:strike w:val="0"/>
          <w:color w:val="000000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i w:val="0"/>
          <w:smallCaps w:val="1"/>
          <w:strike w:val="0"/>
          <w:color w:val="daeef3"/>
          <w:sz w:val="80"/>
          <w:szCs w:val="80"/>
          <w:u w:val="none"/>
          <w:shd w:fill="auto" w:val="clear"/>
          <w:vertAlign w:val="baseline"/>
          <w:rtl w:val="0"/>
        </w:rPr>
        <w:t xml:space="preserve">MARKETING </w:t>
      </w:r>
      <w:r w:rsidDel="00000000" w:rsidR="00000000" w:rsidRPr="00000000">
        <w:rPr>
          <w:rFonts w:ascii="Libre Franklin" w:cs="Libre Franklin" w:eastAsia="Libre Franklin" w:hAnsi="Libre Franklin"/>
          <w:b w:val="1"/>
          <w:i w:val="0"/>
          <w:smallCaps w:val="1"/>
          <w:strike w:val="0"/>
          <w:color w:val="000000"/>
          <w:sz w:val="80"/>
          <w:szCs w:val="80"/>
          <w:u w:val="none"/>
          <w:shd w:fill="auto" w:val="clear"/>
          <w:vertAlign w:val="baseline"/>
          <w:rtl w:val="0"/>
        </w:rPr>
        <w:t xml:space="preserve">INTERN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re Franklin" w:cs="Libre Franklin" w:eastAsia="Libre Franklin" w:hAnsi="Libre Franklin"/>
          <w:b w:val="1"/>
          <w:i w:val="0"/>
          <w:smallCaps w:val="1"/>
          <w:strike w:val="0"/>
          <w:color w:val="000000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i w:val="0"/>
          <w:smallCaps w:val="1"/>
          <w:strike w:val="0"/>
          <w:color w:val="000000"/>
          <w:sz w:val="80"/>
          <w:szCs w:val="80"/>
          <w:u w:val="none"/>
          <w:shd w:fill="auto" w:val="clear"/>
          <w:vertAlign w:val="baseline"/>
          <w:rtl w:val="0"/>
        </w:rPr>
        <w:t xml:space="preserve">GRAPHIC </w:t>
      </w:r>
      <w:r w:rsidDel="00000000" w:rsidR="00000000" w:rsidRPr="00000000">
        <w:rPr>
          <w:rFonts w:ascii="Libre Franklin" w:cs="Libre Franklin" w:eastAsia="Libre Franklin" w:hAnsi="Libre Franklin"/>
          <w:b w:val="1"/>
          <w:i w:val="0"/>
          <w:smallCaps w:val="1"/>
          <w:strike w:val="0"/>
          <w:color w:val="daeef3"/>
          <w:sz w:val="80"/>
          <w:szCs w:val="80"/>
          <w:u w:val="none"/>
          <w:shd w:fill="auto" w:val="clear"/>
          <w:vertAlign w:val="baseline"/>
          <w:rtl w:val="0"/>
        </w:rPr>
        <w:t xml:space="preserve">DESIGNER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22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17"/>
        <w:gridCol w:w="230"/>
        <w:gridCol w:w="677"/>
        <w:gridCol w:w="663"/>
        <w:gridCol w:w="7235"/>
        <w:tblGridChange w:id="0">
          <w:tblGrid>
            <w:gridCol w:w="1117"/>
            <w:gridCol w:w="230"/>
            <w:gridCol w:w="677"/>
            <w:gridCol w:w="663"/>
            <w:gridCol w:w="7235"/>
          </w:tblGrid>
        </w:tblGridChange>
      </w:tblGrid>
      <w:tr>
        <w:tc>
          <w:tcPr/>
          <w:p w:rsidR="00000000" w:rsidDel="00000000" w:rsidP="00000000" w:rsidRDefault="00000000" w:rsidRPr="00000000" w14:paraId="0000000B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Summary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Aliquamornareconvallis</w:t>
            </w:r>
            <w:r w:rsidDel="00000000" w:rsidR="00000000" w:rsidRPr="00000000">
              <w:rPr>
                <w:rtl w:val="0"/>
              </w:rPr>
              <w:t xml:space="preserve"> lacus, in rutrumtur pisvariusnec. Pellentesque et justoaliquam, porttitorlorem, portamassa. Nunc vitae nunc est. Donecullam corpermollis mi sitam etporttitor. Duisauctor, mauri squisimp erdietpharetra, quam dolor lobortispurus, id lacinialeocu rsuselit. Curabiturne cfeugiat diam.</w:t>
            </w:r>
          </w:p>
        </w:tc>
      </w:tr>
      <w:tr>
        <w:trPr>
          <w:trHeight w:val="16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/>
          <w:p w:rsidR="00000000" w:rsidDel="00000000" w:rsidP="00000000" w:rsidRDefault="00000000" w:rsidRPr="00000000" w14:paraId="00000015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Experience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2009 – 2014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Crasposueretincidunthendrerit. Craslacinia lacus metus, auctor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Lorem ipsum dolor sit amet, consectetuer adipiscing elit.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Maecenas porttitor congue massa. Fusce posuere, magna sed pulvinar ultricies, purus lectus malesuada libero, sit amet </w:t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2007 – 2009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Nuncaliquetmattisfelis. Pellentesque habitant morbitristiquesenectus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Acommodo magna eros quis urna. Nunc viverra imperdiet enim. Fusce est. Vivamus a tellus. Pellentesque habitant morbi tristique senectus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Net netus et malesuada fames ac turpis egestas. Proin pharetra nonummy pede.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Mauris et orci. Aenean nec lorem. In porttitor. Donec laoreet nonummy augue.</w:t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2005 – 2007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Netus et malesuada fames ac turpisegestas. Sed sit ametporta mi.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Acommodo magna eros quis urna. Nunc viverra imperdiet enim. Fusce est. Vivamus a tellus. Pellentesque habitant morbi tristique senectus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Net netus et malesuada fames ac turpis egestas. Proin pharetra nonummy pede. </w:t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Master of Science in Interior Design – Chicago State University, 2010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Bachelor of Science in Interior Design – Chicago State University, 2008</w:t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Awards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2011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Sedornare, turpis in auctorvenenatis, ipsumnuncvenenatisdiam, a ornare magna </w:t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2009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Praesentvehiculaenimaugue. Duisvolutpat nisi sit ametmaurisluctusaccumsan. </w:t>
            </w:r>
          </w:p>
        </w:tc>
      </w:tr>
      <w:tr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2005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Dultriciesvel, faucibus at, quam. Donecelit est.</w:t>
            </w:r>
          </w:p>
        </w:tc>
      </w:tr>
      <w:tr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2002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Morbineque. Aliquameratvolutpat. Integer ultriceslobortis.</w:t>
            </w:r>
          </w:p>
        </w:tc>
      </w:tr>
    </w:tbl>
    <w:p w:rsidR="00000000" w:rsidDel="00000000" w:rsidP="00000000" w:rsidRDefault="00000000" w:rsidRPr="00000000" w14:paraId="0000004F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152" w:top="1152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_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re Franklin" w:cs="Libre Franklin" w:eastAsia="Libre Franklin" w:hAnsi="Libre Franklin"/>
        <w:lang w:val="en-US"/>
      </w:rPr>
    </w:rPrDefault>
    <w:pPrDefault>
      <w:pPr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hd w:fill="dbeef3" w:val="clear"/>
      <w:jc w:val="right"/>
    </w:pPr>
    <w:rPr>
      <w:b w:val="1"/>
    </w:rPr>
  </w:style>
  <w:style w:type="paragraph" w:styleId="Heading2">
    <w:name w:val="heading 2"/>
    <w:basedOn w:val="Normal"/>
    <w:next w:val="Normal"/>
    <w:pPr/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