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JOHN HLOOMBERT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123 Park Avenue, Michigan MI 60689 | +1 123 456 7899 } info@hloom.com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Phosfluorescently expedite impactful supply chains via focused results. Holistically generate open-source applications through bleeding-edge sources.  Compellingly supply just in time catalysts for change through top.</w:t>
      </w:r>
    </w:p>
    <w:p w:rsidR="00000000" w:rsidDel="00000000" w:rsidP="00000000" w:rsidRDefault="00000000" w:rsidRPr="00000000" w14:paraId="00000006">
      <w:pPr>
        <w:tabs>
          <w:tab w:val="left" w:pos="3544"/>
          <w:tab w:val="left" w:pos="7088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Integer</w:t>
        <w:tab/>
        <w:t xml:space="preserve">Pellentesque, Habitant Morbi, Tristique, SenectusEt, Netus Et</w:t>
      </w:r>
    </w:p>
    <w:p w:rsidR="00000000" w:rsidDel="00000000" w:rsidP="00000000" w:rsidRDefault="00000000" w:rsidRPr="00000000" w14:paraId="0000000A">
      <w:pPr>
        <w:tabs>
          <w:tab w:val="left" w:pos="2410"/>
        </w:tabs>
        <w:rPr/>
      </w:pPr>
      <w:r w:rsidDel="00000000" w:rsidR="00000000" w:rsidRPr="00000000">
        <w:rPr>
          <w:rtl w:val="0"/>
        </w:rPr>
        <w:tab/>
        <w:t xml:space="preserve">Semper, Ante Vitae SollicitudinPosuere, Metus Quam IaculisNibh, Vitae</w:t>
      </w:r>
    </w:p>
    <w:p w:rsidR="00000000" w:rsidDel="00000000" w:rsidP="00000000" w:rsidRDefault="00000000" w:rsidRPr="00000000" w14:paraId="0000000B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Scelerisque</w:t>
        <w:tab/>
        <w:t xml:space="preserve">Nunc, Massa EgetPede, SedVelitUrna, InterdumVel, UltriciesVel, </w:t>
      </w:r>
    </w:p>
    <w:p w:rsidR="00000000" w:rsidDel="00000000" w:rsidP="00000000" w:rsidRDefault="00000000" w:rsidRPr="00000000" w14:paraId="0000000D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Faucibus</w:t>
        <w:tab/>
        <w:t xml:space="preserve">At, Quam.DonecElitEst, ConsectetuerEget,</w:t>
      </w:r>
    </w:p>
    <w:p w:rsidR="00000000" w:rsidDel="00000000" w:rsidP="00000000" w:rsidRDefault="00000000" w:rsidRPr="00000000" w14:paraId="0000000F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Consequat</w:t>
        <w:tab/>
        <w:t xml:space="preserve">Quis, Tempus Quis</w:t>
      </w:r>
    </w:p>
    <w:p w:rsidR="00000000" w:rsidDel="00000000" w:rsidP="00000000" w:rsidRDefault="00000000" w:rsidRPr="00000000" w14:paraId="00000011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Wisi</w:t>
        <w:tab/>
        <w:t xml:space="preserve">In In Nunc. Class AptentTaciti</w:t>
      </w:r>
    </w:p>
    <w:p w:rsidR="00000000" w:rsidDel="00000000" w:rsidP="00000000" w:rsidRDefault="00000000" w:rsidRPr="00000000" w14:paraId="00000013">
      <w:pPr>
        <w:keepNext w:val="1"/>
        <w:tabs>
          <w:tab w:val="left" w:pos="2410"/>
        </w:tabs>
        <w:ind w:left="2410" w:hanging="241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WORK HISTORY</w:t>
        <w:tab/>
      </w:r>
    </w:p>
    <w:p w:rsidR="00000000" w:rsidDel="00000000" w:rsidP="00000000" w:rsidRDefault="00000000" w:rsidRPr="00000000" w14:paraId="00000015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410"/>
        </w:tabs>
        <w:ind w:left="2410" w:hanging="2410"/>
        <w:rPr>
          <w:b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05. 2013 - present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DRC (Engility) – Andover,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Web Application Developer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Pellentesqueliberolectus, tristique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Consectetuer sit amet, imperdietut, justo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Sedaliquamodio vitae tortor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Proinhendrerit tempus arcu. In hachabitasseplateadictumst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410"/>
        </w:tabs>
        <w:rPr/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10. 2005 – 04. 2013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DRC (Engility) – Andover,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Application Software Developer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Suspendissepotenti. Vivamus vitae massaadipiscingestlacinia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Donecmetusmassa, mollisvel, tempus placerat, vestibulumcondimentum, ligula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lacus metus, posuereeget, laciniaeu, variusquis, libero. Aliquamnonummyadipiscingaugue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Loremipsumdolor sitamet, consectetueradipiscingelit. Maecenas porttitorconguemassa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Fusceposuere, magna sedpulvinarultricies, puruslectusmalesuadalibero, sit ametcommodo magna erosquisurna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410"/>
        </w:tabs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06.2002 – 09.2005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JacPac – Manchester, NH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Primary Support to IT Director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Nuncviverraimperdietenimfusce est. Vivamus a tellus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morbitristiquesenectus et netus et malesuada fames ac turpisegestas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Proinpharetranonummypedesaurisetorci. Aeneanneclorem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porttitor. Doneclaoreetnonummyaugue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Pretiummattis, nunc. Maurisegetneque at semvenenatiseleifend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06.1993 – 05.2002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Keane Inc – Charlestown,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Sr. Application Designer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Fuscealiquetpede non pede. Suspendissedapibuslorempellentesque magna. Integer nulla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Donecblanditfeugiat ligula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Donechendrerit, felis et imperdieteuismod, purusipsumpretiummetus, in lacinianullanislegetsapien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Donecutest in lectusconsequatconsequat. Etiameget dui. Aliquameratvolutpat. Sed at lorem in nuncportatristique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5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410" w:right="0" w:hanging="241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01.2002 – 05.2002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Bentely College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 xml:space="preserve">MS CIS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 habitant morbitristiquesenectus 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Netus et malesuada fames ac turpisegestas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410" w:right="0" w:hanging="241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01.2001 – 12.2001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Bentely College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before="0" w:line="240" w:lineRule="auto"/>
        <w:ind w:left="2405" w:right="0" w:hanging="240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8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BS in MIS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0" w:before="0" w:line="240" w:lineRule="auto"/>
        <w:ind w:left="2784" w:right="0" w:hanging="374.0000000000000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odio dolor, vulputatevel, auctor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410"/>
        </w:tabs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8" w:top="1138" w:left="1440" w:right="1440" w:header="70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514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16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left="0" w:right="-16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784" w:hanging="374.00000000000045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4" w:sz="4" w:val="single"/>
      </w:pBdr>
      <w:tabs>
        <w:tab w:val="left" w:pos="2410"/>
      </w:tabs>
      <w:ind w:left="2410" w:hanging="241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4" w:sz="4" w:val="single"/>
      </w:pBdr>
    </w:pPr>
    <w:rPr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4" w:sz="4" w:val="single"/>
      </w:pBdr>
      <w:tabs>
        <w:tab w:val="left" w:pos="2410"/>
      </w:tabs>
      <w:ind w:left="2410" w:hanging="2410"/>
    </w:pPr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000000" w:space="4" w:sz="4" w:val="single"/>
      </w:pBdr>
    </w:pPr>
    <w:rPr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XJIOyOeMBIgeuxDRAq7CFSelg==">AMUW2mX9h5OQyGaBNLkpfAYFo3rVuD6u56xTpb04ri45Zp5kSjHI9otq7gQ4AuEfPYfU74Q+/B5gWlrlKOPG7kfFmoN8D30sZheXriBN/qol6tJSnxz7IsMyL/iOKjg4txvVW040J7Ug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