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10800"/>
        </w:tabs>
        <w:rPr/>
      </w:pPr>
      <w:bookmarkStart w:colFirst="0" w:colLast="0" w:name="_gjdgxs" w:id="0"/>
      <w:bookmarkEnd w:id="0"/>
      <w:r w:rsidDel="00000000" w:rsidR="00000000" w:rsidRPr="00000000">
        <w:rPr>
          <w:rtl w:val="0"/>
        </w:rPr>
        <w:br w:type="textWrapping"/>
        <w:t xml:space="preserve">BRYAN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Phone: (123) 456 78 99 | Email: info@hloom.com | Website: www.hloom.com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Address: 1234 Park Avenue, Redwood City, CA 94063</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tabs>
          <w:tab w:val="center" w:pos="5400"/>
        </w:tabs>
        <w:rPr/>
      </w:pPr>
      <w:r w:rsidDel="00000000" w:rsidR="00000000" w:rsidRPr="00000000">
        <w:rPr>
          <w:color w:val="59b0b9"/>
          <w:rtl w:val="0"/>
        </w:rPr>
        <w:tab/>
      </w:r>
      <w:r w:rsidDel="00000000" w:rsidR="00000000" w:rsidRPr="00000000">
        <w:rPr>
          <w:rtl w:val="0"/>
        </w:rPr>
        <w:t xml:space="preserve"> SUMMARY </w:t>
      </w:r>
      <w:r w:rsidDel="00000000" w:rsidR="00000000" w:rsidRPr="00000000">
        <w:rPr>
          <w:color w:val="59b0b9"/>
          <w:rtl w:val="0"/>
        </w:rPr>
        <w:tab/>
      </w:r>
      <w:r w:rsidDel="00000000" w:rsidR="00000000" w:rsidRPr="00000000">
        <w:rPr>
          <w:rtl w:val="0"/>
        </w:rPr>
      </w:r>
    </w:p>
    <w:p w:rsidR="00000000" w:rsidDel="00000000" w:rsidP="00000000" w:rsidRDefault="00000000" w:rsidRPr="00000000" w14:paraId="00000006">
      <w:pPr>
        <w:tabs>
          <w:tab w:val="right" w:pos="10800"/>
        </w:tabs>
        <w:rPr/>
      </w:pPr>
      <w:r w:rsidDel="00000000" w:rsidR="00000000" w:rsidRPr="00000000">
        <w:rPr>
          <w:rtl w:val="0"/>
        </w:rPr>
      </w:r>
    </w:p>
    <w:p w:rsidR="00000000" w:rsidDel="00000000" w:rsidP="00000000" w:rsidRDefault="00000000" w:rsidRPr="00000000" w14:paraId="00000007">
      <w:pPr>
        <w:tabs>
          <w:tab w:val="right" w:pos="10800"/>
        </w:tabs>
        <w:rPr/>
      </w:pPr>
      <w:r w:rsidDel="00000000" w:rsidR="00000000" w:rsidRPr="00000000">
        <w:rPr>
          <w:rtl w:val="0"/>
        </w:rPr>
        <w:t xml:space="preserve">Duis a quam non nequelobortismalesuada.Praesenteuismod. Donecnullaaugue, venenatisscelerisque, dapibus a, consequatat, leo. Pellentesq uelibero lectus, tristique ac, consectetuersitamet, imperdietut, justo. Sedaliquamodio vitae tortor.Utmattis ligula posuerevelit. Nuncsagittis. Curabiturv ariusfrin gillanisl. Duispretium mi euismoderat. Maecenas id augue.Namvulputate.</w:t>
      </w:r>
    </w:p>
    <w:p w:rsidR="00000000" w:rsidDel="00000000" w:rsidP="00000000" w:rsidRDefault="00000000" w:rsidRPr="00000000" w14:paraId="00000008">
      <w:pPr>
        <w:tabs>
          <w:tab w:val="right" w:pos="10800"/>
        </w:tabs>
        <w:rPr/>
      </w:pPr>
      <w:r w:rsidDel="00000000" w:rsidR="00000000" w:rsidRPr="00000000">
        <w:rPr>
          <w:rtl w:val="0"/>
        </w:rPr>
      </w:r>
    </w:p>
    <w:p w:rsidR="00000000" w:rsidDel="00000000" w:rsidP="00000000" w:rsidRDefault="00000000" w:rsidRPr="00000000" w14:paraId="00000009">
      <w:pPr>
        <w:pStyle w:val="Heading1"/>
        <w:tabs>
          <w:tab w:val="center" w:pos="5400"/>
        </w:tabs>
        <w:rPr/>
      </w:pPr>
      <w:r w:rsidDel="00000000" w:rsidR="00000000" w:rsidRPr="00000000">
        <w:rPr>
          <w:color w:val="59b0b9"/>
          <w:rtl w:val="0"/>
        </w:rPr>
        <w:tab/>
      </w:r>
      <w:r w:rsidDel="00000000" w:rsidR="00000000" w:rsidRPr="00000000">
        <w:rPr>
          <w:rtl w:val="0"/>
        </w:rPr>
      </w:r>
    </w:p>
    <w:p w:rsidR="00000000" w:rsidDel="00000000" w:rsidP="00000000" w:rsidRDefault="00000000" w:rsidRPr="00000000" w14:paraId="0000000A">
      <w:pPr>
        <w:pStyle w:val="Heading1"/>
        <w:tabs>
          <w:tab w:val="center" w:pos="5400"/>
        </w:tabs>
        <w:rPr/>
      </w:pPr>
      <w:r w:rsidDel="00000000" w:rsidR="00000000" w:rsidRPr="00000000">
        <w:rPr>
          <w:color w:val="59b0b9"/>
          <w:rtl w:val="0"/>
        </w:rPr>
        <w:tab/>
      </w:r>
      <w:r w:rsidDel="00000000" w:rsidR="00000000" w:rsidRPr="00000000">
        <w:rPr>
          <w:rtl w:val="0"/>
        </w:rPr>
        <w:t xml:space="preserve"> EXPERIENCE </w:t>
      </w:r>
      <w:r w:rsidDel="00000000" w:rsidR="00000000" w:rsidRPr="00000000">
        <w:rPr>
          <w:color w:val="59b0b9"/>
          <w:rtl w:val="0"/>
        </w:rPr>
        <w:tab/>
      </w:r>
      <w:r w:rsidDel="00000000" w:rsidR="00000000" w:rsidRPr="00000000">
        <w:rPr>
          <w:rtl w:val="0"/>
        </w:rPr>
      </w:r>
    </w:p>
    <w:p w:rsidR="00000000" w:rsidDel="00000000" w:rsidP="00000000" w:rsidRDefault="00000000" w:rsidRPr="00000000" w14:paraId="0000000B">
      <w:pPr>
        <w:tabs>
          <w:tab w:val="right" w:pos="10800"/>
        </w:tabs>
        <w:rPr/>
      </w:pPr>
      <w:r w:rsidDel="00000000" w:rsidR="00000000" w:rsidRPr="00000000">
        <w:rPr>
          <w:rtl w:val="0"/>
        </w:rPr>
      </w:r>
    </w:p>
    <w:p w:rsidR="00000000" w:rsidDel="00000000" w:rsidP="00000000" w:rsidRDefault="00000000" w:rsidRPr="00000000" w14:paraId="0000000C">
      <w:pPr>
        <w:tabs>
          <w:tab w:val="right" w:pos="10800"/>
        </w:tabs>
        <w:rPr/>
      </w:pPr>
      <w:r w:rsidDel="00000000" w:rsidR="00000000" w:rsidRPr="00000000">
        <w:rPr>
          <w:b w:val="1"/>
          <w:smallCaps w:val="1"/>
          <w:color w:val="a98d63"/>
          <w:rtl w:val="0"/>
        </w:rPr>
        <w:t xml:space="preserve">Jackson International</w:t>
      </w:r>
      <w:r w:rsidDel="00000000" w:rsidR="00000000" w:rsidRPr="00000000">
        <w:rPr>
          <w:rtl w:val="0"/>
        </w:rPr>
        <w:tab/>
        <w:t xml:space="preserve">Chicago, Illinois</w:t>
      </w:r>
    </w:p>
    <w:p w:rsidR="00000000" w:rsidDel="00000000" w:rsidP="00000000" w:rsidRDefault="00000000" w:rsidRPr="00000000" w14:paraId="0000000D">
      <w:pPr>
        <w:tabs>
          <w:tab w:val="right" w:pos="10800"/>
        </w:tabs>
        <w:rPr/>
      </w:pPr>
      <w:r w:rsidDel="00000000" w:rsidR="00000000" w:rsidRPr="00000000">
        <w:rPr>
          <w:i w:val="1"/>
          <w:rtl w:val="0"/>
        </w:rPr>
        <w:t xml:space="preserve">Director of Sales &amp; Marketing</w:t>
      </w:r>
      <w:r w:rsidDel="00000000" w:rsidR="00000000" w:rsidRPr="00000000">
        <w:rPr>
          <w:rtl w:val="0"/>
        </w:rPr>
        <w:tab/>
        <w:t xml:space="preserve">Nov 05 - Present</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9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Efficiently enable enabled sources and cost effective products. Completely synthesize principle-centered information after ethical. </w:t>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Efficiently innovate open-source infrastructures via inexpensive materials.</w:t>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Objectively integrate enterprise-wide strategic theme areas with functionalized infrastructures. Interactively productize premium. </w:t>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9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Rapaciously utilize enterprise experiences via 24/7 markets.</w:t>
      </w:r>
    </w:p>
    <w:p w:rsidR="00000000" w:rsidDel="00000000" w:rsidP="00000000" w:rsidRDefault="00000000" w:rsidRPr="00000000" w14:paraId="00000012">
      <w:pPr>
        <w:tabs>
          <w:tab w:val="right" w:pos="10800"/>
        </w:tabs>
        <w:rPr/>
      </w:pPr>
      <w:r w:rsidDel="00000000" w:rsidR="00000000" w:rsidRPr="00000000">
        <w:rPr>
          <w:rtl w:val="0"/>
        </w:rPr>
      </w:r>
    </w:p>
    <w:p w:rsidR="00000000" w:rsidDel="00000000" w:rsidP="00000000" w:rsidRDefault="00000000" w:rsidRPr="00000000" w14:paraId="00000013">
      <w:pPr>
        <w:tabs>
          <w:tab w:val="right" w:pos="10800"/>
        </w:tabs>
        <w:rPr/>
      </w:pPr>
      <w:r w:rsidDel="00000000" w:rsidR="00000000" w:rsidRPr="00000000">
        <w:rPr>
          <w:b w:val="1"/>
          <w:smallCaps w:val="1"/>
          <w:color w:val="a98d63"/>
          <w:rtl w:val="0"/>
        </w:rPr>
        <w:t xml:space="preserve">LakeWood Fashion</w:t>
      </w:r>
      <w:r w:rsidDel="00000000" w:rsidR="00000000" w:rsidRPr="00000000">
        <w:rPr>
          <w:rtl w:val="0"/>
        </w:rPr>
        <w:tab/>
        <w:t xml:space="preserve">Chicago, Illinois</w:t>
      </w:r>
    </w:p>
    <w:p w:rsidR="00000000" w:rsidDel="00000000" w:rsidP="00000000" w:rsidRDefault="00000000" w:rsidRPr="00000000" w14:paraId="00000014">
      <w:pPr>
        <w:tabs>
          <w:tab w:val="right" w:pos="10800"/>
        </w:tabs>
        <w:rPr/>
      </w:pPr>
      <w:r w:rsidDel="00000000" w:rsidR="00000000" w:rsidRPr="00000000">
        <w:rPr>
          <w:i w:val="1"/>
          <w:rtl w:val="0"/>
        </w:rPr>
        <w:t xml:space="preserve">General Administrator</w:t>
      </w:r>
      <w:r w:rsidDel="00000000" w:rsidR="00000000" w:rsidRPr="00000000">
        <w:rPr>
          <w:rtl w:val="0"/>
        </w:rPr>
        <w:tab/>
        <w:t xml:space="preserve">March 05 - Oct 05</w:t>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9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Uniquely matrix economically sound value through cooperative technology. </w:t>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Competently parallel task fully researched data and enterprise process improvements. </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Collaboratively expedite quality manufactured products via client-focused results.</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Quickly communicate enabled technology and turnkey leadership skills. </w:t>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9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Uniquely enable accurate supply chains rather than frictionless technology.</w:t>
        <w:tab/>
      </w:r>
    </w:p>
    <w:p w:rsidR="00000000" w:rsidDel="00000000" w:rsidP="00000000" w:rsidRDefault="00000000" w:rsidRPr="00000000" w14:paraId="0000001A">
      <w:pPr>
        <w:tabs>
          <w:tab w:val="right" w:pos="10800"/>
        </w:tabs>
        <w:rPr/>
      </w:pPr>
      <w:r w:rsidDel="00000000" w:rsidR="00000000" w:rsidRPr="00000000">
        <w:rPr>
          <w:rtl w:val="0"/>
        </w:rPr>
      </w:r>
    </w:p>
    <w:p w:rsidR="00000000" w:rsidDel="00000000" w:rsidP="00000000" w:rsidRDefault="00000000" w:rsidRPr="00000000" w14:paraId="0000001B">
      <w:pPr>
        <w:tabs>
          <w:tab w:val="right" w:pos="10800"/>
        </w:tabs>
        <w:rPr/>
      </w:pPr>
      <w:r w:rsidDel="00000000" w:rsidR="00000000" w:rsidRPr="00000000">
        <w:rPr>
          <w:b w:val="1"/>
          <w:smallCaps w:val="1"/>
          <w:color w:val="a98d63"/>
          <w:rtl w:val="0"/>
        </w:rPr>
        <w:t xml:space="preserve">LakeWood Clothing</w:t>
      </w:r>
      <w:r w:rsidDel="00000000" w:rsidR="00000000" w:rsidRPr="00000000">
        <w:rPr>
          <w:rtl w:val="0"/>
        </w:rPr>
        <w:tab/>
        <w:t xml:space="preserve">Lakewood, Illinois</w:t>
      </w:r>
    </w:p>
    <w:p w:rsidR="00000000" w:rsidDel="00000000" w:rsidP="00000000" w:rsidRDefault="00000000" w:rsidRPr="00000000" w14:paraId="0000001C">
      <w:pPr>
        <w:tabs>
          <w:tab w:val="right" w:pos="10800"/>
        </w:tabs>
        <w:rPr/>
      </w:pPr>
      <w:r w:rsidDel="00000000" w:rsidR="00000000" w:rsidRPr="00000000">
        <w:rPr>
          <w:i w:val="1"/>
          <w:rtl w:val="0"/>
        </w:rPr>
        <w:t xml:space="preserve">Fashion Administrator</w:t>
      </w:r>
      <w:r w:rsidDel="00000000" w:rsidR="00000000" w:rsidRPr="00000000">
        <w:rPr>
          <w:rtl w:val="0"/>
        </w:rPr>
        <w:tab/>
        <w:t xml:space="preserve">Jan 05 – Oct 05</w:t>
      </w:r>
    </w:p>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9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Quickly communicate enabled technology and turnkey leadership skills. </w:t>
      </w:r>
    </w:p>
    <w:p w:rsidR="00000000" w:rsidDel="00000000" w:rsidP="00000000" w:rsidRDefault="00000000" w:rsidRPr="00000000" w14:paraId="0000001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Uniquely enable accurate supply chains rather than frictionless technology. </w:t>
      </w:r>
    </w:p>
    <w:p w:rsidR="00000000" w:rsidDel="00000000" w:rsidP="00000000" w:rsidRDefault="00000000" w:rsidRPr="00000000" w14:paraId="0000001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Globally network focused materials vis-a-vis cost effective manufactured products.  </w:t>
      </w:r>
    </w:p>
    <w:p w:rsidR="00000000" w:rsidDel="00000000" w:rsidP="00000000" w:rsidRDefault="00000000" w:rsidRPr="00000000" w14:paraId="0000002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Suspendisse semper mi sitametsapienblandit, vitae vestibulumestfringilla. </w:t>
      </w:r>
    </w:p>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9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Uniquely enable accurate supply chains rather than frictionless technology.</w:t>
      </w:r>
    </w:p>
    <w:p w:rsidR="00000000" w:rsidDel="00000000" w:rsidP="00000000" w:rsidRDefault="00000000" w:rsidRPr="00000000" w14:paraId="00000022">
      <w:pPr>
        <w:tabs>
          <w:tab w:val="right" w:pos="10800"/>
        </w:tabs>
        <w:rPr/>
      </w:pPr>
      <w:r w:rsidDel="00000000" w:rsidR="00000000" w:rsidRPr="00000000">
        <w:rPr>
          <w:rtl w:val="0"/>
        </w:rPr>
      </w:r>
    </w:p>
    <w:p w:rsidR="00000000" w:rsidDel="00000000" w:rsidP="00000000" w:rsidRDefault="00000000" w:rsidRPr="00000000" w14:paraId="00000023">
      <w:pPr>
        <w:pStyle w:val="Heading1"/>
        <w:tabs>
          <w:tab w:val="center" w:pos="5400"/>
        </w:tabs>
        <w:rPr/>
      </w:pPr>
      <w:r w:rsidDel="00000000" w:rsidR="00000000" w:rsidRPr="00000000">
        <w:rPr>
          <w:color w:val="59b0b9"/>
          <w:rtl w:val="0"/>
        </w:rPr>
        <w:tab/>
      </w:r>
      <w:r w:rsidDel="00000000" w:rsidR="00000000" w:rsidRPr="00000000">
        <w:rPr>
          <w:rtl w:val="0"/>
        </w:rPr>
        <w:t xml:space="preserve">EDUCATION </w:t>
      </w:r>
      <w:r w:rsidDel="00000000" w:rsidR="00000000" w:rsidRPr="00000000">
        <w:rPr>
          <w:color w:val="59b0b9"/>
          <w:rtl w:val="0"/>
        </w:rPr>
        <w:tab/>
      </w:r>
      <w:r w:rsidDel="00000000" w:rsidR="00000000" w:rsidRPr="00000000">
        <w:rPr>
          <w:rtl w:val="0"/>
        </w:rPr>
      </w:r>
    </w:p>
    <w:p w:rsidR="00000000" w:rsidDel="00000000" w:rsidP="00000000" w:rsidRDefault="00000000" w:rsidRPr="00000000" w14:paraId="00000024">
      <w:pPr>
        <w:tabs>
          <w:tab w:val="right" w:pos="10800"/>
        </w:tabs>
        <w:rPr/>
      </w:pPr>
      <w:r w:rsidDel="00000000" w:rsidR="00000000" w:rsidRPr="00000000">
        <w:rPr>
          <w:rtl w:val="0"/>
        </w:rPr>
      </w:r>
    </w:p>
    <w:p w:rsidR="00000000" w:rsidDel="00000000" w:rsidP="00000000" w:rsidRDefault="00000000" w:rsidRPr="00000000" w14:paraId="00000025">
      <w:pPr>
        <w:tabs>
          <w:tab w:val="right" w:pos="10800"/>
        </w:tabs>
        <w:rPr/>
      </w:pPr>
      <w:r w:rsidDel="00000000" w:rsidR="00000000" w:rsidRPr="00000000">
        <w:rPr>
          <w:b w:val="1"/>
          <w:smallCaps w:val="1"/>
          <w:color w:val="a98d63"/>
          <w:rtl w:val="0"/>
        </w:rPr>
        <w:t xml:space="preserve">Strayer University, Management Business School</w:t>
      </w:r>
      <w:r w:rsidDel="00000000" w:rsidR="00000000" w:rsidRPr="00000000">
        <w:rPr>
          <w:rtl w:val="0"/>
        </w:rPr>
        <w:tab/>
        <w:t xml:space="preserve">Chicago, IL</w:t>
      </w:r>
    </w:p>
    <w:p w:rsidR="00000000" w:rsidDel="00000000" w:rsidP="00000000" w:rsidRDefault="00000000" w:rsidRPr="00000000" w14:paraId="00000026">
      <w:pPr>
        <w:tabs>
          <w:tab w:val="right" w:pos="10800"/>
        </w:tabs>
        <w:rPr/>
      </w:pPr>
      <w:r w:rsidDel="00000000" w:rsidR="00000000" w:rsidRPr="00000000">
        <w:rPr>
          <w:i w:val="1"/>
          <w:rtl w:val="0"/>
        </w:rPr>
        <w:t xml:space="preserve">Bachelor of Science in Accounting</w:t>
      </w:r>
      <w:r w:rsidDel="00000000" w:rsidR="00000000" w:rsidRPr="00000000">
        <w:rPr>
          <w:rtl w:val="0"/>
        </w:rPr>
        <w:tab/>
        <w:t xml:space="preserve">March 2005 – September 2007</w:t>
      </w:r>
    </w:p>
    <w:p w:rsidR="00000000" w:rsidDel="00000000" w:rsidP="00000000" w:rsidRDefault="00000000" w:rsidRPr="00000000" w14:paraId="00000027">
      <w:pPr>
        <w:tabs>
          <w:tab w:val="right" w:pos="10800"/>
        </w:tabs>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24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Fusceiaculis, estquislaciniapretium, pedemetusmolestie lacus, at gravidawisi ante at libero.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24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Quisqueornareplaceratrisus. Utmolestie magna at mi.</w:t>
      </w:r>
    </w:p>
    <w:p w:rsidR="00000000" w:rsidDel="00000000" w:rsidP="00000000" w:rsidRDefault="00000000" w:rsidRPr="00000000" w14:paraId="0000002A">
      <w:pPr>
        <w:pStyle w:val="Heading1"/>
        <w:tabs>
          <w:tab w:val="center" w:pos="5400"/>
        </w:tabs>
        <w:rPr/>
      </w:pPr>
      <w:r w:rsidDel="00000000" w:rsidR="00000000" w:rsidRPr="00000000">
        <w:rPr>
          <w:rtl w:val="0"/>
        </w:rPr>
      </w:r>
    </w:p>
    <w:p w:rsidR="00000000" w:rsidDel="00000000" w:rsidP="00000000" w:rsidRDefault="00000000" w:rsidRPr="00000000" w14:paraId="0000002B">
      <w:pPr>
        <w:pStyle w:val="Heading1"/>
        <w:tabs>
          <w:tab w:val="center" w:pos="5400"/>
        </w:tabs>
        <w:jc w:val="center"/>
        <w:rPr/>
      </w:pPr>
      <w:r w:rsidDel="00000000" w:rsidR="00000000" w:rsidRPr="00000000">
        <w:rPr>
          <w:rtl w:val="0"/>
        </w:rPr>
        <w:t xml:space="preserve">SKILLS</w:t>
      </w:r>
    </w:p>
    <w:p w:rsidR="00000000" w:rsidDel="00000000" w:rsidP="00000000" w:rsidRDefault="00000000" w:rsidRPr="00000000" w14:paraId="0000002C">
      <w:pPr>
        <w:tabs>
          <w:tab w:val="right" w:pos="10800"/>
        </w:tabs>
        <w:rPr/>
      </w:pPr>
      <w:r w:rsidDel="00000000" w:rsidR="00000000" w:rsidRPr="00000000">
        <w:rPr>
          <w:rtl w:val="0"/>
        </w:rPr>
      </w:r>
    </w:p>
    <w:p w:rsidR="00000000" w:rsidDel="00000000" w:rsidP="00000000" w:rsidRDefault="00000000" w:rsidRPr="00000000" w14:paraId="0000002D">
      <w:pPr>
        <w:tabs>
          <w:tab w:val="right" w:pos="10800"/>
        </w:tabs>
        <w:rPr/>
      </w:pPr>
      <w:r w:rsidDel="00000000" w:rsidR="00000000" w:rsidRPr="00000000">
        <w:rPr>
          <w:b w:val="1"/>
          <w:smallCaps w:val="1"/>
          <w:color w:val="a98d63"/>
          <w:rtl w:val="0"/>
        </w:rPr>
        <w:t xml:space="preserve">Tellus:</w:t>
      </w:r>
      <w:r w:rsidDel="00000000" w:rsidR="00000000" w:rsidRPr="00000000">
        <w:rPr>
          <w:rtl w:val="0"/>
        </w:rPr>
        <w:t xml:space="preserve">turpisauc tormassa, non viverraturpis mi posuereerat. </w:t>
      </w:r>
    </w:p>
    <w:p w:rsidR="00000000" w:rsidDel="00000000" w:rsidP="00000000" w:rsidRDefault="00000000" w:rsidRPr="00000000" w14:paraId="0000002E">
      <w:pPr>
        <w:tabs>
          <w:tab w:val="right" w:pos="10800"/>
        </w:tabs>
        <w:rPr/>
      </w:pPr>
      <w:r w:rsidDel="00000000" w:rsidR="00000000" w:rsidRPr="00000000">
        <w:rPr>
          <w:b w:val="1"/>
          <w:smallCaps w:val="1"/>
          <w:color w:val="a98d63"/>
          <w:rtl w:val="0"/>
        </w:rPr>
        <w:t xml:space="preserve">Aeneanco:</w:t>
      </w:r>
      <w:r w:rsidDel="00000000" w:rsidR="00000000" w:rsidRPr="00000000">
        <w:rPr>
          <w:rtl w:val="0"/>
        </w:rPr>
        <w:t xml:space="preserve">nvallis nibhse dquamad ipiscinghendrerit id tempus erat. Nam variustell usvestibulumt urpisauctor</w:t>
      </w:r>
    </w:p>
    <w:p w:rsidR="00000000" w:rsidDel="00000000" w:rsidP="00000000" w:rsidRDefault="00000000" w:rsidRPr="00000000" w14:paraId="0000002F">
      <w:pPr>
        <w:tabs>
          <w:tab w:val="right" w:pos="10800"/>
        </w:tabs>
        <w:rPr/>
      </w:pPr>
      <w:r w:rsidDel="00000000" w:rsidR="00000000" w:rsidRPr="00000000">
        <w:rPr>
          <w:b w:val="1"/>
          <w:smallCaps w:val="1"/>
          <w:color w:val="a98d63"/>
          <w:rtl w:val="0"/>
        </w:rPr>
        <w:t xml:space="preserve">Pretium:</w:t>
      </w:r>
      <w:r w:rsidDel="00000000" w:rsidR="00000000" w:rsidRPr="00000000">
        <w:rPr>
          <w:rtl w:val="0"/>
        </w:rPr>
        <w:t xml:space="preserve">lectusmolestie. Suspe ndisse semper mi sitamet sapienblandit</w:t>
      </w:r>
    </w:p>
    <w:p w:rsidR="00000000" w:rsidDel="00000000" w:rsidP="00000000" w:rsidRDefault="00000000" w:rsidRPr="00000000" w14:paraId="00000030">
      <w:pPr>
        <w:tabs>
          <w:tab w:val="right" w:pos="10800"/>
        </w:tabs>
        <w:rPr/>
      </w:pPr>
      <w:r w:rsidDel="00000000" w:rsidR="00000000" w:rsidRPr="00000000">
        <w:rPr>
          <w:b w:val="1"/>
          <w:smallCaps w:val="1"/>
          <w:color w:val="a98d63"/>
          <w:rtl w:val="0"/>
        </w:rPr>
        <w:t xml:space="preserve">Avitae vestibulum</w:t>
      </w:r>
      <w:r w:rsidDel="00000000" w:rsidR="00000000" w:rsidRPr="00000000">
        <w:rPr>
          <w:rtl w:val="0"/>
        </w:rPr>
        <w:t xml:space="preserve">: estfringilla. Fuscev enen atisaliquamnisi non luctus.</w:t>
      </w:r>
    </w:p>
    <w:p w:rsidR="00000000" w:rsidDel="00000000" w:rsidP="00000000" w:rsidRDefault="00000000" w:rsidRPr="00000000" w14:paraId="00000031">
      <w:pPr>
        <w:tabs>
          <w:tab w:val="right" w:pos="10800"/>
        </w:tabs>
        <w:rPr/>
      </w:pPr>
      <w:r w:rsidDel="00000000" w:rsidR="00000000" w:rsidRPr="00000000">
        <w:rPr>
          <w:rtl w:val="0"/>
        </w:rPr>
      </w:r>
    </w:p>
    <w:sectPr>
      <w:footerReference r:id="rId6"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245"/>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firstLine="360"/>
      </w:pPr>
      <w:rPr>
        <w:rFonts w:ascii="Calibri" w:cs="Calibri" w:eastAsia="Calibri" w:hAnsi="Calibri"/>
        <w:b w:val="0"/>
        <w:i w:val="0"/>
        <w:smallCaps w:val="0"/>
        <w:strike w:val="0"/>
        <w:color w:val="444444"/>
        <w:sz w:val="18"/>
        <w:szCs w:val="18"/>
        <w:u w:val="none"/>
        <w:vertAlign w:val="baseline"/>
      </w:rPr>
    </w:lvl>
    <w:lvl w:ilvl="1">
      <w:start w:val="1"/>
      <w:numFmt w:val="bullet"/>
      <w:lvlText w:val="○"/>
      <w:lvlJc w:val="left"/>
      <w:pPr>
        <w:ind w:left="1440" w:firstLine="1080"/>
      </w:pPr>
      <w:rPr>
        <w:rFonts w:ascii="Calibri" w:cs="Calibri" w:eastAsia="Calibri" w:hAnsi="Calibri"/>
        <w:b w:val="0"/>
        <w:i w:val="0"/>
        <w:smallCaps w:val="0"/>
        <w:strike w:val="0"/>
        <w:color w:val="444444"/>
        <w:sz w:val="18"/>
        <w:szCs w:val="18"/>
        <w:u w:val="none"/>
        <w:vertAlign w:val="baseline"/>
      </w:rPr>
    </w:lvl>
    <w:lvl w:ilvl="2">
      <w:start w:val="1"/>
      <w:numFmt w:val="bullet"/>
      <w:lvlText w:val="■"/>
      <w:lvlJc w:val="left"/>
      <w:pPr>
        <w:ind w:left="2160" w:firstLine="1800"/>
      </w:pPr>
      <w:rPr>
        <w:rFonts w:ascii="Calibri" w:cs="Calibri" w:eastAsia="Calibri" w:hAnsi="Calibri"/>
        <w:b w:val="0"/>
        <w:i w:val="0"/>
        <w:smallCaps w:val="0"/>
        <w:strike w:val="0"/>
        <w:color w:val="444444"/>
        <w:sz w:val="18"/>
        <w:szCs w:val="18"/>
        <w:u w:val="none"/>
        <w:vertAlign w:val="baseline"/>
      </w:rPr>
    </w:lvl>
    <w:lvl w:ilvl="3">
      <w:start w:val="1"/>
      <w:numFmt w:val="bullet"/>
      <w:lvlText w:val="●"/>
      <w:lvlJc w:val="left"/>
      <w:pPr>
        <w:ind w:left="2880" w:firstLine="2520"/>
      </w:pPr>
      <w:rPr>
        <w:rFonts w:ascii="Calibri" w:cs="Calibri" w:eastAsia="Calibri" w:hAnsi="Calibri"/>
        <w:b w:val="0"/>
        <w:i w:val="0"/>
        <w:smallCaps w:val="0"/>
        <w:strike w:val="0"/>
        <w:color w:val="444444"/>
        <w:sz w:val="18"/>
        <w:szCs w:val="18"/>
        <w:u w:val="none"/>
        <w:vertAlign w:val="baseline"/>
      </w:rPr>
    </w:lvl>
    <w:lvl w:ilvl="4">
      <w:start w:val="1"/>
      <w:numFmt w:val="bullet"/>
      <w:lvlText w:val="○"/>
      <w:lvlJc w:val="left"/>
      <w:pPr>
        <w:ind w:left="3600" w:firstLine="3240"/>
      </w:pPr>
      <w:rPr>
        <w:rFonts w:ascii="Calibri" w:cs="Calibri" w:eastAsia="Calibri" w:hAnsi="Calibri"/>
        <w:b w:val="0"/>
        <w:i w:val="0"/>
        <w:smallCaps w:val="0"/>
        <w:strike w:val="0"/>
        <w:color w:val="444444"/>
        <w:sz w:val="18"/>
        <w:szCs w:val="18"/>
        <w:u w:val="none"/>
        <w:vertAlign w:val="baseline"/>
      </w:rPr>
    </w:lvl>
    <w:lvl w:ilvl="5">
      <w:start w:val="1"/>
      <w:numFmt w:val="bullet"/>
      <w:lvlText w:val="■"/>
      <w:lvlJc w:val="left"/>
      <w:pPr>
        <w:ind w:left="4320" w:firstLine="3960"/>
      </w:pPr>
      <w:rPr>
        <w:rFonts w:ascii="Calibri" w:cs="Calibri" w:eastAsia="Calibri" w:hAnsi="Calibri"/>
        <w:b w:val="0"/>
        <w:i w:val="0"/>
        <w:smallCaps w:val="0"/>
        <w:strike w:val="0"/>
        <w:color w:val="444444"/>
        <w:sz w:val="18"/>
        <w:szCs w:val="18"/>
        <w:u w:val="none"/>
        <w:vertAlign w:val="baseline"/>
      </w:rPr>
    </w:lvl>
    <w:lvl w:ilvl="6">
      <w:start w:val="1"/>
      <w:numFmt w:val="bullet"/>
      <w:lvlText w:val="●"/>
      <w:lvlJc w:val="left"/>
      <w:pPr>
        <w:ind w:left="5040" w:firstLine="4680"/>
      </w:pPr>
      <w:rPr>
        <w:rFonts w:ascii="Calibri" w:cs="Calibri" w:eastAsia="Calibri" w:hAnsi="Calibri"/>
        <w:b w:val="0"/>
        <w:i w:val="0"/>
        <w:smallCaps w:val="0"/>
        <w:strike w:val="0"/>
        <w:color w:val="444444"/>
        <w:sz w:val="18"/>
        <w:szCs w:val="18"/>
        <w:u w:val="none"/>
        <w:vertAlign w:val="baseline"/>
      </w:rPr>
    </w:lvl>
    <w:lvl w:ilvl="7">
      <w:start w:val="1"/>
      <w:numFmt w:val="bullet"/>
      <w:lvlText w:val="○"/>
      <w:lvlJc w:val="left"/>
      <w:pPr>
        <w:ind w:left="5760" w:firstLine="5400"/>
      </w:pPr>
      <w:rPr>
        <w:rFonts w:ascii="Calibri" w:cs="Calibri" w:eastAsia="Calibri" w:hAnsi="Calibri"/>
        <w:b w:val="0"/>
        <w:i w:val="0"/>
        <w:smallCaps w:val="0"/>
        <w:strike w:val="0"/>
        <w:color w:val="444444"/>
        <w:sz w:val="18"/>
        <w:szCs w:val="18"/>
        <w:u w:val="none"/>
        <w:vertAlign w:val="baseline"/>
      </w:rPr>
    </w:lvl>
    <w:lvl w:ilvl="8">
      <w:start w:val="1"/>
      <w:numFmt w:val="bullet"/>
      <w:lvlText w:val="■"/>
      <w:lvlJc w:val="left"/>
      <w:pPr>
        <w:ind w:left="6480" w:firstLine="6120"/>
      </w:pPr>
      <w:rPr>
        <w:rFonts w:ascii="Calibri" w:cs="Calibri" w:eastAsia="Calibri" w:hAnsi="Calibri"/>
        <w:b w:val="0"/>
        <w:i w:val="0"/>
        <w:smallCaps w:val="0"/>
        <w:strike w:val="0"/>
        <w:color w:val="444444"/>
        <w:sz w:val="18"/>
        <w:szCs w:val="18"/>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tabs>
          <w:tab w:val="right" w:pos="1080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pos="5400"/>
      </w:tabs>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