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Arial Black" w:cs="Arial Black" w:eastAsia="Arial Black" w:hAnsi="Arial Black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vertAlign w:val="baseline"/>
          <w:rtl w:val="0"/>
        </w:rPr>
        <w:t xml:space="preserve">Naresh Singh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1261097340</wp:posOffset>
            </wp:positionH>
            <wp:positionV relativeFrom="paragraph">
              <wp:posOffset>1259039872</wp:posOffset>
            </wp:positionV>
            <wp:extent cx="12700" cy="12700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991100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0450" y="3780000"/>
                          <a:ext cx="4991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991100" cy="285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Career Object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Objective is to contribute to the level best for the development of the company.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Surely like to contribute up to the bottom line of the company.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7">
            <w:pPr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Personal Detail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Style w:val="Heading4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Father’s Name</w:t>
      </w:r>
      <w:r w:rsidDel="00000000" w:rsidR="00000000" w:rsidRPr="00000000"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:</w:t>
        <w:tab/>
      </w:r>
      <w:r w:rsidDel="00000000" w:rsidR="00000000" w:rsidRPr="00000000"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Mr. P K Singh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for Correspondence</w:t>
      </w:r>
      <w:r w:rsidDel="00000000" w:rsidR="00000000" w:rsidRPr="00000000"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:</w:t>
        <w:tab/>
        <w:t xml:space="preserve">180 M G Road Kolkata-700001.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</w:t>
      </w:r>
      <w:r w:rsidDel="00000000" w:rsidR="00000000" w:rsidRPr="00000000"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:</w:t>
        <w:tab/>
        <w:t xml:space="preserve">8</w:t>
      </w:r>
      <w:r w:rsidDel="00000000" w:rsidR="00000000" w:rsidRPr="00000000"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February, 1986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ABC College, Kolkata</w:t>
      </w:r>
      <w:r w:rsidDel="00000000" w:rsidR="00000000" w:rsidRPr="00000000"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       </w:t>
        <w:tab/>
        <w:t xml:space="preserve">                                       </w:t>
        <w:tab/>
        <w:tab/>
        <w:t xml:space="preserve"> </w:t>
      </w: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Under Calcutta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B.Com (Hons)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% of marks – 69.6%, Div -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ABC Institute, Kolkata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                                              </w:t>
        <w:tab/>
        <w:tab/>
        <w:tab/>
        <w:t xml:space="preserve"> 2004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- XII (C.B.S.E)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% of marks – 82.5%, Div -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ABC Institute, Kolkata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                                                    </w:t>
        <w:tab/>
        <w:tab/>
        <w:tab/>
        <w:t xml:space="preserve"> 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- X (C.B.S.E)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% of marks – 82.0%, Div –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Summer Project Done From ABC from 09-06-09 to 31-07-09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project mainly based on the study of different Networking Brands in the market, also their sales promotion technique, Data collection, and D-Link Brand competitiveness with them</w:t>
      </w:r>
    </w:p>
    <w:p w:rsidR="00000000" w:rsidDel="00000000" w:rsidP="00000000" w:rsidRDefault="00000000" w:rsidRPr="00000000" w14:paraId="00000021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90.0" w:type="dxa"/>
        <w:jc w:val="left"/>
        <w:tblInd w:w="108.0" w:type="pct"/>
        <w:tblLayout w:type="fixed"/>
        <w:tblLook w:val="0000"/>
      </w:tblPr>
      <w:tblGrid>
        <w:gridCol w:w="9090"/>
        <w:tblGridChange w:id="0">
          <w:tblGrid>
            <w:gridCol w:w="9090"/>
          </w:tblGrid>
        </w:tblGridChange>
      </w:tblGrid>
      <w:tr>
        <w:trPr>
          <w:trHeight w:val="360" w:hRule="atLeast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Work Experience: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ABC GROUP OF COMPANIES                                                                                           </w:t>
      </w:r>
      <w:r w:rsidDel="00000000" w:rsidR="00000000" w:rsidRPr="00000000">
        <w:rPr>
          <w:color w:val="000000"/>
          <w:vertAlign w:val="baseline"/>
          <w:rtl w:val="0"/>
        </w:rPr>
        <w:t xml:space="preserve">Marketing Executive in ABC Construction Co. Pvt. Ltd., from 21</w:t>
      </w:r>
      <w:r w:rsidDel="00000000" w:rsidR="00000000" w:rsidRPr="00000000">
        <w:rPr>
          <w:color w:val="000000"/>
          <w:vertAlign w:val="superscript"/>
          <w:rtl w:val="0"/>
        </w:rPr>
        <w:t xml:space="preserve">st</w:t>
      </w:r>
      <w:r w:rsidDel="00000000" w:rsidR="00000000" w:rsidRPr="00000000">
        <w:rPr>
          <w:color w:val="000000"/>
          <w:vertAlign w:val="baseline"/>
          <w:rtl w:val="0"/>
        </w:rPr>
        <w:t xml:space="preserve"> June 2010 to 30</w:t>
      </w:r>
      <w:r w:rsidDel="00000000" w:rsidR="00000000" w:rsidRPr="00000000">
        <w:rPr>
          <w:color w:val="000000"/>
          <w:vertAlign w:val="superscript"/>
          <w:rtl w:val="0"/>
        </w:rPr>
        <w:t xml:space="preserve">st </w:t>
      </w:r>
      <w:r w:rsidDel="00000000" w:rsidR="00000000" w:rsidRPr="00000000">
        <w:rPr>
          <w:color w:val="000000"/>
          <w:vertAlign w:val="baseline"/>
          <w:rtl w:val="0"/>
        </w:rPr>
        <w:t xml:space="preserve">September 2012 </w:t>
      </w:r>
    </w:p>
    <w:p w:rsidR="00000000" w:rsidDel="00000000" w:rsidP="00000000" w:rsidRDefault="00000000" w:rsidRPr="00000000" w14:paraId="00000025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GROUP OF COMPANIES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Working as a sales and marketing executive in ABC Housing Ltd., from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October 2012 till date.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Hobby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Playing PC Games, Playing Cricket, Listening Music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70.0" w:type="dxa"/>
        <w:jc w:val="left"/>
        <w:tblInd w:w="0.0" w:type="dxa"/>
        <w:tblLayout w:type="fixed"/>
        <w:tblLook w:val="0000"/>
      </w:tblPr>
      <w:tblGrid>
        <w:gridCol w:w="8870"/>
        <w:tblGridChange w:id="0">
          <w:tblGrid>
            <w:gridCol w:w="8870"/>
          </w:tblGrid>
        </w:tblGridChange>
      </w:tblGrid>
      <w:tr>
        <w:trPr>
          <w:trHeight w:val="180" w:hRule="atLeast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Computer Knowledge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DIIM (Diploma in IT Infrastructure Management) from CMC Limited.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Course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tbl>
      <w:tblPr>
        <w:tblStyle w:val="Table7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Zurich BT" w:cs="Zurich BT" w:eastAsia="Zurich BT" w:hAnsi="Zurich B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Zurich BT" w:cs="Zurich BT" w:eastAsia="Zurich BT" w:hAnsi="Zurich B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Zurich BT" w:cs="Zurich BT" w:eastAsia="Zurich BT" w:hAnsi="Zurich B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 III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Electrical and                                  Electronics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Core Hardware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Core Operating System Technologies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Network Administration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Linux, Windows NT and Windows 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Cisco Network Administration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 Security Project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Graded Obtained  :  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Zurich BT" w:cs="Zurich BT" w:eastAsia="Zurich BT" w:hAnsi="Zurich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MS Office – MS Word, MS Excel, MS Power Point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Entrepreneur Resource Planning (ERP)</w:t>
      </w:r>
    </w:p>
    <w:p w:rsidR="00000000" w:rsidDel="00000000" w:rsidP="00000000" w:rsidRDefault="00000000" w:rsidRPr="00000000" w14:paraId="0000005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70.0" w:type="dxa"/>
        <w:jc w:val="left"/>
        <w:tblInd w:w="0.0" w:type="dxa"/>
        <w:tblLayout w:type="fixed"/>
        <w:tblLook w:val="0000"/>
      </w:tblPr>
      <w:tblGrid>
        <w:gridCol w:w="8870"/>
        <w:tblGridChange w:id="0">
          <w:tblGrid>
            <w:gridCol w:w="8870"/>
          </w:tblGrid>
        </w:tblGridChange>
      </w:tblGrid>
      <w:tr>
        <w:trPr>
          <w:trHeight w:val="180" w:hRule="atLeast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pos="5880"/>
              </w:tabs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Languages known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English, Bengali, Hindi.</w:t>
      </w:r>
    </w:p>
    <w:p w:rsidR="00000000" w:rsidDel="00000000" w:rsidP="00000000" w:rsidRDefault="00000000" w:rsidRPr="00000000" w14:paraId="0000005A">
      <w:pPr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I hereby declare that the information furnished above is true to the best of my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BT" w:cs="Zurich BT" w:eastAsia="Zurich BT" w:hAnsi="Zurich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Dated: </w:t>
        <w:tab/>
        <w:tab/>
        <w:tab/>
        <w:t xml:space="preserve">                                                                        </w:t>
      </w: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NARESH SINGH</w:t>
      </w: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T" w:cs="Zurich BT" w:eastAsia="Zurich BT" w:hAnsi="Zurich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Place: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40" w:top="1440" w:left="1440" w:right="1440" w:header="450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imes New Roman"/>
  <w:font w:name="Courier New"/>
  <w:font w:name="Zurich BT"/>
  <w:font w:name="Zurich Blk BT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Zurich BT" w:cs="Zurich BT" w:eastAsia="Zurich BT" w:hAnsi="Zurich B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Zurich BT" w:cs="Zurich BT" w:eastAsia="Zurich BT" w:hAnsi="Zurich B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Zurich BT" w:cs="Zurich BT" w:eastAsia="Zurich BT" w:hAnsi="Zurich B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Zurich BT" w:cs="Zurich BT" w:eastAsia="Zurich BT" w:hAnsi="Zurich B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04190" cy="503555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190" cy="5035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■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Zurich BT" w:cs="Zurich BT" w:eastAsia="Zurich BT" w:hAnsi="Zurich BT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Zurich Blk BT" w:cs="Zurich Blk BT" w:eastAsia="Zurich Blk BT" w:hAnsi="Zurich Blk BT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Zurich BT" w:cs="Zurich BT" w:eastAsia="Zurich BT" w:hAnsi="Zurich BT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