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Industry: Accounting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Verdana" w:cs="Verdana" w:eastAsia="Verdana" w:hAnsi="Verdana"/>
          <w:b w:val="0"/>
          <w:sz w:val="44"/>
          <w:szCs w:val="44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44"/>
          <w:szCs w:val="44"/>
          <w:vertAlign w:val="baseline"/>
          <w:rtl w:val="0"/>
        </w:rPr>
        <w:t xml:space="preserve">Eric Pederson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5047 Apt. C South Street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New York City, New York </w:t>
      </w:r>
      <w:r w:rsidDel="00000000" w:rsidR="00000000" w:rsidRPr="00000000">
        <w:rPr>
          <w:rFonts w:ascii="Arial" w:cs="Arial" w:eastAsia="Arial" w:hAnsi="Arial"/>
          <w:b w:val="1"/>
          <w:color w:val="000000"/>
          <w:vertAlign w:val="baseline"/>
          <w:rtl w:val="0"/>
        </w:rPr>
        <w:t xml:space="preserve">11040 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(321) 555-5656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0"/>
        <w:rPr>
          <w:rFonts w:ascii="Arial" w:cs="Arial" w:eastAsia="Arial" w:hAnsi="Arial"/>
          <w:b w:val="0"/>
          <w:sz w:val="24"/>
          <w:szCs w:val="24"/>
          <w:vertAlign w:val="baseline"/>
        </w:rPr>
      </w:pPr>
      <w:hyperlink r:id="rId6">
        <w:r w:rsidDel="00000000" w:rsidR="00000000" w:rsidRPr="00000000">
          <w:rPr>
            <w:rFonts w:ascii="Arial" w:cs="Arial" w:eastAsia="Arial" w:hAnsi="Arial"/>
            <w:b w:val="1"/>
            <w:color w:val="0000ff"/>
            <w:u w:val="single"/>
            <w:vertAlign w:val="baseline"/>
            <w:rtl w:val="0"/>
          </w:rPr>
          <w:t xml:space="preserve">epederson@gmail.com</w:t>
        </w:r>
      </w:hyperlink>
      <w:r w:rsidDel="00000000" w:rsidR="00000000" w:rsidRPr="00000000">
        <w:fldChar w:fldCharType="begin"/>
        <w:instrText xml:space="preserve"> HYPERLINK "mailto:epederson@gmail.com"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38100</wp:posOffset>
                </wp:positionV>
                <wp:extent cx="5495925" cy="2222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602800" y="3779683"/>
                          <a:ext cx="5486400" cy="63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38100</wp:posOffset>
                </wp:positionV>
                <wp:extent cx="5495925" cy="2222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959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63500</wp:posOffset>
                </wp:positionV>
                <wp:extent cx="5495925" cy="222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602800" y="378000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63500</wp:posOffset>
                </wp:positionV>
                <wp:extent cx="5495925" cy="2222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959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520" w:firstLine="360"/>
        <w:rPr>
          <w:rFonts w:ascii="Arial" w:cs="Arial" w:eastAsia="Arial" w:hAnsi="Arial"/>
          <w:b w:val="0"/>
          <w:sz w:val="32"/>
          <w:szCs w:val="32"/>
          <w:u w:val="single"/>
          <w:vertAlign w:val="baselin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vertAlign w:val="baseline"/>
          <w:rtl w:val="0"/>
        </w:rPr>
        <w:t xml:space="preserve">Objective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To obtain a position in the account management department in an accounting firm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firstLine="720"/>
        <w:rPr>
          <w:rFonts w:ascii="Arial" w:cs="Arial" w:eastAsia="Arial" w:hAnsi="Arial"/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vertAlign w:val="baseline"/>
          <w:rtl w:val="0"/>
        </w:rPr>
        <w:t xml:space="preserve">Professional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vertAlign w:val="baseline"/>
          <w:rtl w:val="0"/>
        </w:rPr>
        <w:t xml:space="preserve">OTR Global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, New York, 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2007-2011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vertAlign w:val="baseline"/>
          <w:rtl w:val="0"/>
        </w:rPr>
        <w:t xml:space="preserve">Accounting Manager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Directed a team of accountants to ensure efficient workflow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Supervised and trained an accounting staff of 2-3 people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Managed sales and commission payout process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Prepared monthly FOCUS filing for OTR Global Trading LLC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Private Bank Centralized Lending Team, New York, NY                                                  2000-2007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vertAlign w:val="baseline"/>
          <w:rtl w:val="0"/>
        </w:rPr>
        <w:t xml:space="preserve">Analyst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Developed strong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analytical skills, including financial analysis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Structured credit transactions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Interacted with internal stakeholders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Completed projects with minimal supervision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Built exceptional communication and interpersonal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ABC Employment Agency, Inc. New York, 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1997-2000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vertAlign w:val="baseline"/>
          <w:rtl w:val="0"/>
        </w:rPr>
        <w:t xml:space="preserve">Bank Teller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Handled incoming cash, checks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Generated monthly close of financial statements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Prepared management reports concerning purchases, sales and inventory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firstLine="720"/>
        <w:rPr>
          <w:rFonts w:ascii="Arial" w:cs="Arial" w:eastAsia="Arial" w:hAnsi="Arial"/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firstLine="720"/>
        <w:rPr>
          <w:rFonts w:ascii="Arial" w:cs="Arial" w:eastAsia="Arial" w:hAnsi="Arial"/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vertAlign w:val="baseline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University of London, United Kingdom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Bachelor of Arts in Accounting and Financial Management, 1997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GPA: 3.5/4.0, Dean’s List</w:t>
      </w:r>
      <w:r w:rsidDel="00000000" w:rsidR="00000000" w:rsidRPr="00000000">
        <w:rPr>
          <w:rtl w:val="0"/>
        </w:rPr>
      </w:r>
    </w:p>
    <w:sectPr>
      <w:headerReference r:id="rId9" w:type="default"/>
      <w:pgSz w:h="15840" w:w="12240"/>
      <w:pgMar w:bottom="1440" w:top="144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Verdan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720" w:line="240" w:lineRule="auto"/>
      <w:rPr>
        <w:rFonts w:ascii="Times New Roman" w:cs="Times New Roman" w:eastAsia="Times New Roman" w:hAnsi="Times New Roman"/>
        <w:b w:val="0"/>
        <w:sz w:val="24"/>
        <w:szCs w:val="24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sz w:val="24"/>
        <w:szCs w:val="24"/>
        <w:vertAlign w:val="baseline"/>
        <w:rtl w:val="0"/>
      </w:rPr>
      <w:t xml:space="preserve">Resume Sample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mailto:epederson@gmail.com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