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JOHN HLOOMBERG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Senior Human Resources Professional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Contact Information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123 Park Avenue, Michigan MI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info@hloom.com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(123) 456 7899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Bethany Services, Grand Rapids, MI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HR Manager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05.2009 -present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Credibly innovate granular internal or "organic" sources whereas high standards in web-readiness. Energistically scale future-proof core competencies vis-a-vis impactful experiences. Dramatically synthesize integrated schemas with optimal networks.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Hillcrest Homes, Grand Rapids, MI,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Sr. HR Consultant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01.1995 – 06.1996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Interactively procrastinate high-payoff content without backward-compatible data. Quickly cultivate optimal processes and tactical architectures. Completely iterate covalent strategic theme areas via accurate e-markets.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Sealed Corporation, Zeeland, MI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HR Director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08.1985 – 04.1995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Globally incubate standards compliant channels before scalable benefits. Quickly disseminate superior deliverables whereas web-enabled applications. Quickly drive clicks-and-mortar catalysts for change before vertical architectures.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Hillcrest Homes, Grand Rapids, MI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HR Generalist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10.1995 – 05.1996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Credibly reiontermediate backend ideas for cross-platform models. Continually reintermediate integrated processes through technically sound intellectual capital. Holistically foster superior methodologies without market-driven best practices.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A.S. in Business Management 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/>
      </w:pPr>
      <w:r w:rsidDel="00000000" w:rsidR="00000000" w:rsidRPr="00000000">
        <w:rPr>
          <w:rtl w:val="0"/>
        </w:rPr>
        <w:t xml:space="preserve">Donec in porta tortor. Suspendisse in nunc sit amet lorem facilisis varius eget pellentesque elit. Mauris vel mollis lectus, quis tristique leo.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Certificate in Human Resources Management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Georgia" w:cs="Georgia" w:eastAsia="Georgia" w:hAnsi="Georgi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Lorem ipsum dolor sit amet, consectetur adipiscing elit. Mauris sagittis tortor nec turpis fermentum, eu egestas ipsum eleifend.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0" w:line="240" w:lineRule="auto"/>
    </w:pPr>
    <w:rPr>
      <w:rFonts w:ascii="Georgia" w:cs="Georgia" w:eastAsia="Georgia" w:hAnsi="Georgia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