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5.0" w:type="dxa"/>
        <w:tblLayout w:type="fixed"/>
        <w:tblLook w:val="0400"/>
      </w:tblPr>
      <w:tblGrid>
        <w:gridCol w:w="5765"/>
        <w:gridCol w:w="5035"/>
        <w:tblGridChange w:id="0">
          <w:tblGrid>
            <w:gridCol w:w="5765"/>
            <w:gridCol w:w="50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MASSAGE THERAPIST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LISA WILLIAMS</w:t>
            </w:r>
          </w:p>
        </w:tc>
        <w:tc>
          <w:tcPr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tabs>
                <w:tab w:val="right" w:pos="10800"/>
              </w:tabs>
              <w:rPr/>
            </w:pPr>
            <w:r w:rsidDel="00000000" w:rsidR="00000000" w:rsidRPr="00000000">
              <w:rPr>
                <w:rtl w:val="0"/>
              </w:rPr>
              <w:t xml:space="preserve">Phone: (123) 456 78 99 | Email: info@hloom.com </w:t>
            </w:r>
          </w:p>
          <w:p w:rsidR="00000000" w:rsidDel="00000000" w:rsidP="00000000" w:rsidRDefault="00000000" w:rsidRPr="00000000" w14:paraId="00000005">
            <w:pPr>
              <w:tabs>
                <w:tab w:val="right" w:pos="10800"/>
              </w:tabs>
              <w:rPr/>
            </w:pPr>
            <w:r w:rsidDel="00000000" w:rsidR="00000000" w:rsidRPr="00000000">
              <w:rPr>
                <w:rtl w:val="0"/>
              </w:rPr>
              <w:t xml:space="preserve">Website: www.hloom.com</w:t>
            </w:r>
          </w:p>
          <w:p w:rsidR="00000000" w:rsidDel="00000000" w:rsidP="00000000" w:rsidRDefault="00000000" w:rsidRPr="00000000" w14:paraId="00000006">
            <w:pPr>
              <w:tabs>
                <w:tab w:val="right" w:pos="10800"/>
              </w:tabs>
              <w:rPr/>
            </w:pPr>
            <w:r w:rsidDel="00000000" w:rsidR="00000000" w:rsidRPr="00000000">
              <w:rPr>
                <w:rtl w:val="0"/>
              </w:rPr>
              <w:t xml:space="preserve">Address: 1234 Park Avenue, Redwood City, CA 94063</w:t>
            </w:r>
          </w:p>
        </w:tc>
      </w:tr>
    </w:tbl>
    <w:p w:rsidR="00000000" w:rsidDel="00000000" w:rsidP="00000000" w:rsidRDefault="00000000" w:rsidRPr="00000000" w14:paraId="00000007">
      <w:pPr>
        <w:tabs>
          <w:tab w:val="right" w:pos="10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pos="10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pos="10800"/>
        </w:tabs>
        <w:jc w:val="center"/>
        <w:rPr/>
      </w:pPr>
      <w:r w:rsidDel="00000000" w:rsidR="00000000" w:rsidRPr="00000000">
        <w:rPr>
          <w:rtl w:val="0"/>
        </w:rPr>
        <w:t xml:space="preserve">OPERATIONS AND ORGANIZATIONAL MANAGEMENT</w:t>
      </w:r>
    </w:p>
    <w:p w:rsidR="00000000" w:rsidDel="00000000" w:rsidP="00000000" w:rsidRDefault="00000000" w:rsidRPr="00000000" w14:paraId="0000000A">
      <w:pPr>
        <w:tabs>
          <w:tab w:val="right" w:pos="10800"/>
        </w:tabs>
        <w:jc w:val="center"/>
        <w:rPr/>
      </w:pPr>
      <w:r w:rsidDel="00000000" w:rsidR="00000000" w:rsidRPr="00000000">
        <w:rPr>
          <w:rtl w:val="0"/>
        </w:rPr>
        <w:t xml:space="preserve">EXCELLENT CUSTOMER SERVICE</w:t>
      </w:r>
    </w:p>
    <w:p w:rsidR="00000000" w:rsidDel="00000000" w:rsidP="00000000" w:rsidRDefault="00000000" w:rsidRPr="00000000" w14:paraId="0000000B">
      <w:pPr>
        <w:tabs>
          <w:tab w:val="right" w:pos="10800"/>
        </w:tabs>
        <w:jc w:val="center"/>
        <w:rPr/>
      </w:pPr>
      <w:r w:rsidDel="00000000" w:rsidR="00000000" w:rsidRPr="00000000">
        <w:rPr>
          <w:rtl w:val="0"/>
        </w:rPr>
        <w:t xml:space="preserve">TIME MANAGEMENT PROBLEM RESOLUTION AND DECISION MAKING</w:t>
      </w:r>
    </w:p>
    <w:p w:rsidR="00000000" w:rsidDel="00000000" w:rsidP="00000000" w:rsidRDefault="00000000" w:rsidRPr="00000000" w14:paraId="0000000C">
      <w:pPr>
        <w:tabs>
          <w:tab w:val="right" w:pos="10800"/>
        </w:tabs>
        <w:jc w:val="center"/>
        <w:rPr/>
      </w:pPr>
      <w:r w:rsidDel="00000000" w:rsidR="00000000" w:rsidRPr="00000000">
        <w:rPr>
          <w:rtl w:val="0"/>
        </w:rPr>
        <w:t xml:space="preserve">SUPERIOR INTERPERSONAL SKILLS</w:t>
      </w:r>
    </w:p>
    <w:p w:rsidR="00000000" w:rsidDel="00000000" w:rsidP="00000000" w:rsidRDefault="00000000" w:rsidRPr="00000000" w14:paraId="0000000D">
      <w:pPr>
        <w:tabs>
          <w:tab w:val="left" w:pos="2816"/>
        </w:tabs>
        <w:jc w:val="center"/>
        <w:rPr/>
      </w:pPr>
      <w:r w:rsidDel="00000000" w:rsidR="00000000" w:rsidRPr="00000000">
        <w:rPr>
          <w:rtl w:val="0"/>
        </w:rPr>
        <w:t xml:space="preserve">STRONG ANALYTICAL ABILITIES</w:t>
      </w:r>
    </w:p>
    <w:p w:rsidR="00000000" w:rsidDel="00000000" w:rsidP="00000000" w:rsidRDefault="00000000" w:rsidRPr="00000000" w14:paraId="0000000E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Profile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Dedicated, talented, and results-focused professional offering extensive experience in working as a Registered Massage Therapist within a customer service-oriented environment. Able to address client needs and implement cost-effective solutions to provide high quality of service and satisfaction. Energetic and success-driven individual with strong commitment to excellence, solid organizational and leadership adeptness.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Maintains excellent people skills and proven ability to communicate well with all levels of professionals. Professional with strong work ethic and excellent client consultation skills. Seeking a challenging career opportunity working full-time as a receptionist in a chiropractor’s office and working part-time as a massage therapist. Desire to effectively utilize my outstanding work ethic, management skills, massage therapy knowledge, and leadership abilities.</w:t>
      </w:r>
    </w:p>
    <w:p w:rsidR="00000000" w:rsidDel="00000000" w:rsidP="00000000" w:rsidRDefault="00000000" w:rsidRPr="00000000" w14:paraId="00000011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Career Overview</w:t>
      </w:r>
    </w:p>
    <w:p w:rsidR="00000000" w:rsidDel="00000000" w:rsidP="00000000" w:rsidRDefault="00000000" w:rsidRPr="00000000" w14:paraId="00000012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MANAGEMENT AND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Demonstrated excellence in business and management principles, including leadership technique, strategic planning, and coordination of people and resources.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Responded to changing circumstances, assessed problems, formulated positive changes, and refocused on new priorities.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Provided administrative support.</w:t>
      </w:r>
    </w:p>
    <w:p w:rsidR="00000000" w:rsidDel="00000000" w:rsidP="00000000" w:rsidRDefault="00000000" w:rsidRPr="00000000" w14:paraId="00000016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CLIENT RELATIONS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Exemplified knowledge in providing customer service, evaluating clients’ needs, meeting quality standards for services, and maintaining customer satisfaction.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Presented high level of professionalism and integrity in relating with clients, and in building long-term relationships with all levels of the management.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Answered all customers’ questions, and addressed all complaints.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Greeted customers with a positive demeanor.</w:t>
        <w:tab/>
      </w:r>
    </w:p>
    <w:p w:rsidR="00000000" w:rsidDel="00000000" w:rsidP="00000000" w:rsidRDefault="00000000" w:rsidRPr="00000000" w14:paraId="0000001B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ADMINISTRATIVE 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Managed company's billing and payments.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Issued refunds, receipts, credits or change due to customers.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Took care of gift certificates and redeemed coupons.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Responsible for receiving payments.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Accurately calculated payments received during a time period, and reconciled this with total sales.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Compiled and maintained non-monetary reports and records.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Responsible for periodic balance sheets of amounts and numbers of transactions.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Responsible for calculating and recording totals of transactions.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Maintained money in cash drawers at the beginning of shifts to ensure accuracy of amounts and adequacy for change.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Processed customer billings.</w:t>
      </w:r>
    </w:p>
    <w:p w:rsidR="00000000" w:rsidDel="00000000" w:rsidP="00000000" w:rsidRDefault="00000000" w:rsidRPr="00000000" w14:paraId="00000026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MASSAGE THERAPY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Displayed expertise in working with clients on three levels of healing, spanning body, mind, and soul.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Conducted relaxation using orthopedic massage and essential oils.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Certified in Neck Decompression and effectively handled complicated shoulder injuries.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Provided Pelvic Stabilization, trigger point release and lymphatic drainage procedures.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Performed exceptional Reflexology and Hot Stone Therapy as well as handled Reiki / Chakra balancing.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Showed expertise in applying finger and hand pressure to specific points of the body.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Assessed clients’ soft tissue condition, muscle strength, joint quality and function, and range of motion.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Conferred with clients regarding their medical histories and any problems with stress and/or pain in order to determine the proper massage for them.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Effectively developed and proposed client treatment plans, determining the types of massage to be used.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Carefully massaged and kneaded the muscles and soft tissues to provide various treatments for specific medical conditions, injuries, or wellness maintenance.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Prepared and used a variety of oil blends and applied them to clients’ skin.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Consulted with health care professionals such as chiropractors and physicians, and coordinated appropriate treatment efforts for clients.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Referred clients to other medical professionals or therapists as appropriate and necessary.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Compiled and organized client records and client history.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Provided guidance and information to clients regarding techniques for postural improvement and stretching, strengthening, relaxation, and rehabilitative exercises.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Used complementary aids, such as infrared sauna, wet compresses, ice, and hot and cold stones to promote clients’ recovery, relaxation, and well-being</w:t>
      </w:r>
    </w:p>
    <w:p w:rsidR="00000000" w:rsidDel="00000000" w:rsidP="00000000" w:rsidRDefault="00000000" w:rsidRPr="00000000" w14:paraId="00000037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Work Chronology</w:t>
      </w:r>
    </w:p>
    <w:p w:rsidR="00000000" w:rsidDel="00000000" w:rsidP="00000000" w:rsidRDefault="00000000" w:rsidRPr="00000000" w14:paraId="00000038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Registered Massage Therapist</w:t>
      </w:r>
    </w:p>
    <w:p w:rsidR="00000000" w:rsidDel="00000000" w:rsidP="00000000" w:rsidRDefault="00000000" w:rsidRPr="00000000" w14:paraId="00000039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Massage by Lisa/Self-Employed, Fredericksburg, VA</w:t>
        <w:tab/>
        <w:t xml:space="preserve">2006–Present</w:t>
      </w:r>
    </w:p>
    <w:p w:rsidR="00000000" w:rsidDel="00000000" w:rsidP="00000000" w:rsidRDefault="00000000" w:rsidRPr="00000000" w14:paraId="0000003A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Customer Service Representative</w:t>
      </w:r>
    </w:p>
    <w:p w:rsidR="00000000" w:rsidDel="00000000" w:rsidP="00000000" w:rsidRDefault="00000000" w:rsidRPr="00000000" w14:paraId="0000003B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The Castle Resort, Virginia Beach, VA</w:t>
        <w:tab/>
        <w:t xml:space="preserve">2010</w:t>
      </w:r>
    </w:p>
    <w:p w:rsidR="00000000" w:rsidDel="00000000" w:rsidP="00000000" w:rsidRDefault="00000000" w:rsidRPr="00000000" w14:paraId="0000003C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Cashier | Sales Associate</w:t>
      </w:r>
    </w:p>
    <w:p w:rsidR="00000000" w:rsidDel="00000000" w:rsidP="00000000" w:rsidRDefault="00000000" w:rsidRPr="00000000" w14:paraId="0000003D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Dick’s Sporting Goods Virginia Beach, VA</w:t>
        <w:tab/>
        <w:t xml:space="preserve">2004–2009</w:t>
      </w:r>
    </w:p>
    <w:p w:rsidR="00000000" w:rsidDel="00000000" w:rsidP="00000000" w:rsidRDefault="00000000" w:rsidRPr="00000000" w14:paraId="0000003E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IT Technical Secretary</w:t>
      </w:r>
    </w:p>
    <w:p w:rsidR="00000000" w:rsidDel="00000000" w:rsidP="00000000" w:rsidRDefault="00000000" w:rsidRPr="00000000" w14:paraId="0000003F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Owen’s Computers, Virginia Beach, VA</w:t>
        <w:tab/>
        <w:t xml:space="preserve">1998–2000</w:t>
      </w:r>
    </w:p>
    <w:p w:rsidR="00000000" w:rsidDel="00000000" w:rsidP="00000000" w:rsidRDefault="00000000" w:rsidRPr="00000000" w14:paraId="00000040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Cashier | Sales Associate</w:t>
      </w:r>
    </w:p>
    <w:p w:rsidR="00000000" w:rsidDel="00000000" w:rsidP="00000000" w:rsidRDefault="00000000" w:rsidRPr="00000000" w14:paraId="00000041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Sam’s Hardware Store, Virginia Beach, VA</w:t>
        <w:tab/>
        <w:t xml:space="preserve">1982–1987</w:t>
      </w:r>
    </w:p>
    <w:p w:rsidR="00000000" w:rsidDel="00000000" w:rsidP="00000000" w:rsidRDefault="00000000" w:rsidRPr="00000000" w14:paraId="00000042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Nurse’s Aide</w:t>
      </w:r>
    </w:p>
    <w:p w:rsidR="00000000" w:rsidDel="00000000" w:rsidP="00000000" w:rsidRDefault="00000000" w:rsidRPr="00000000" w14:paraId="00000043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Nottingham Nursing Home, Virginia Beach, VA</w:t>
        <w:tab/>
        <w:t xml:space="preserve">1977–1980</w:t>
      </w:r>
    </w:p>
    <w:p w:rsidR="00000000" w:rsidDel="00000000" w:rsidP="00000000" w:rsidRDefault="00000000" w:rsidRPr="00000000" w14:paraId="00000044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Credentials</w:t>
      </w:r>
    </w:p>
    <w:p w:rsidR="00000000" w:rsidDel="00000000" w:rsidP="00000000" w:rsidRDefault="00000000" w:rsidRPr="00000000" w14:paraId="00000045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CERTIFIED MASSAGE THERAPIST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tabs>
          <w:tab w:val="right" w:pos="10800"/>
        </w:tabs>
        <w:rPr/>
      </w:pPr>
      <w:r w:rsidDel="00000000" w:rsidR="00000000" w:rsidRPr="00000000">
        <w:rPr>
          <w:rtl w:val="0"/>
        </w:rPr>
        <w:t xml:space="preserve">Central The College of Holistic Health Ashland, VA</w:t>
        <w:tab/>
        <w:t xml:space="preserve">2006</w:t>
      </w:r>
    </w:p>
    <w:p w:rsidR="00000000" w:rsidDel="00000000" w:rsidP="00000000" w:rsidRDefault="00000000" w:rsidRPr="00000000" w14:paraId="00000047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Registered Massage Therapist (Number 12345)</w:t>
      </w:r>
    </w:p>
    <w:p w:rsidR="00000000" w:rsidDel="00000000" w:rsidP="00000000" w:rsidRDefault="00000000" w:rsidRPr="00000000" w14:paraId="00000048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National Health Practitioners of Virginia (NHPV)</w:t>
      </w:r>
    </w:p>
    <w:p w:rsidR="00000000" w:rsidDel="00000000" w:rsidP="00000000" w:rsidRDefault="00000000" w:rsidRPr="00000000" w14:paraId="00000049">
      <w:pPr>
        <w:tabs>
          <w:tab w:val="right" w:pos="10800"/>
        </w:tabs>
        <w:rPr>
          <w:b w:val="1"/>
          <w:smallCaps w:val="1"/>
          <w:color w:val="564b3c"/>
        </w:rPr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First Aid with CPR “A</w:t>
      </w:r>
    </w:p>
    <w:p w:rsidR="00000000" w:rsidDel="00000000" w:rsidP="00000000" w:rsidRDefault="00000000" w:rsidRPr="00000000" w14:paraId="0000004A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Professional Training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72"/>
        <w:gridCol w:w="3672"/>
        <w:gridCol w:w="3672"/>
        <w:tblGridChange w:id="0">
          <w:tblGrid>
            <w:gridCol w:w="3672"/>
            <w:gridCol w:w="3672"/>
            <w:gridCol w:w="3672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90" w:line="276" w:lineRule="auto"/>
              <w:ind w:left="720" w:right="800" w:firstLine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Swedish massage w/ Essentials Oil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720" w:right="800" w:firstLine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Orthopedic Massage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90" w:before="0" w:line="276" w:lineRule="auto"/>
              <w:ind w:left="720" w:right="800" w:firstLine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Hot Stone Therapy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Facial Massage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Lymphatic Drainage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Reiki I and II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90" w:before="0" w:line="276" w:lineRule="auto"/>
              <w:ind w:left="720" w:right="800" w:firstLine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Reflexology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Sound Therapy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90" w:before="0" w:line="276" w:lineRule="auto"/>
              <w:ind w:left="720" w:right="800" w:firstLine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Other: Horse Husbandry, Lakeforest College. Fredericksburg, VA</w:t>
            </w:r>
          </w:p>
        </w:tc>
      </w:tr>
    </w:tbl>
    <w:p w:rsidR="00000000" w:rsidDel="00000000" w:rsidP="00000000" w:rsidRDefault="00000000" w:rsidRPr="00000000" w14:paraId="00000054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Professional Affiliations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90" w:before="90" w:line="276" w:lineRule="auto"/>
        <w:ind w:left="720" w:right="800" w:firstLine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18"/>
          <w:szCs w:val="18"/>
          <w:u w:val="none"/>
          <w:shd w:fill="auto" w:val="clear"/>
          <w:vertAlign w:val="baseline"/>
          <w:rtl w:val="0"/>
        </w:rPr>
        <w:t xml:space="preserve">National Health Practitioners of Virginia (NHPV)</w:t>
      </w:r>
    </w:p>
    <w:p w:rsidR="00000000" w:rsidDel="00000000" w:rsidP="00000000" w:rsidRDefault="00000000" w:rsidRPr="00000000" w14:paraId="00000056">
      <w:pPr>
        <w:pStyle w:val="Heading1"/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Other Skills</w:t>
      </w:r>
    </w:p>
    <w:p w:rsidR="00000000" w:rsidDel="00000000" w:rsidP="00000000" w:rsidRDefault="00000000" w:rsidRPr="00000000" w14:paraId="00000057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Technical Skills:</w:t>
      </w:r>
      <w:r w:rsidDel="00000000" w:rsidR="00000000" w:rsidRPr="00000000">
        <w:rPr>
          <w:rtl w:val="0"/>
        </w:rPr>
        <w:t xml:space="preserve"> Windows | Microsoft Office</w:t>
      </w:r>
    </w:p>
    <w:p w:rsidR="00000000" w:rsidDel="00000000" w:rsidP="00000000" w:rsidRDefault="00000000" w:rsidRPr="00000000" w14:paraId="00000058">
      <w:pPr>
        <w:tabs>
          <w:tab w:val="right" w:pos="10800"/>
        </w:tabs>
        <w:rPr/>
      </w:pPr>
      <w:r w:rsidDel="00000000" w:rsidR="00000000" w:rsidRPr="00000000">
        <w:rPr>
          <w:b w:val="1"/>
          <w:smallCaps w:val="1"/>
          <w:color w:val="564b3c"/>
          <w:rtl w:val="0"/>
        </w:rPr>
        <w:t xml:space="preserve">Language Skills:</w:t>
      </w:r>
      <w:r w:rsidDel="00000000" w:rsidR="00000000" w:rsidRPr="00000000">
        <w:rPr>
          <w:rtl w:val="0"/>
        </w:rPr>
        <w:t xml:space="preserve"> English and Spanish</w:t>
      </w:r>
    </w:p>
    <w:p w:rsidR="00000000" w:rsidDel="00000000" w:rsidP="00000000" w:rsidRDefault="00000000" w:rsidRPr="00000000" w14:paraId="00000059">
      <w:pPr>
        <w:tabs>
          <w:tab w:val="right" w:pos="10800"/>
        </w:tabs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cs="Calibri" w:eastAsia="Calibri" w:hAnsi="Calibri"/>
        <w:b w:val="0"/>
        <w:i w:val="0"/>
        <w:smallCaps w:val="0"/>
        <w:strike w:val="0"/>
        <w:color w:val="444444"/>
        <w:sz w:val="18"/>
        <w:szCs w:val="18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  <w:tabs>
          <w:tab w:val="right" w:pos="10800"/>
        </w:tabs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color="000000" w:space="2" w:sz="4" w:val="single"/>
        <w:right w:space="0" w:sz="0" w:val="nil"/>
        <w:between w:space="0" w:sz="0" w:val="nil"/>
      </w:pBdr>
      <w:shd w:fill="auto" w:val="clear"/>
      <w:tabs>
        <w:tab w:val="left" w:pos="360"/>
      </w:tabs>
      <w:spacing w:after="200" w:before="200" w:line="240" w:lineRule="auto"/>
      <w:ind w:left="0" w:right="0" w:firstLine="0"/>
      <w:jc w:val="left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