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Jack Malkovic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193 South Commonwealth Avenue,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Los Angeles, CA 90012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No: 213-385-1109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jack_malkovic@hotmail.com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 middle level graphic artist/designer position with an advertising or web designing company.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Experience Summary: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a variety of art project and expanded customer base through innovative graphics art work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 how to use a different software to enhance artwork appeal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Professional Experience: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Graphics Artist, July 20XX to Present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Advertising Services, New Jersey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brochures and promotional poster for key company clients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the layout for children's magazine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some stylized lettering that was much appreciated when used in client projects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business cards and logos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Freelance calligrapher, July 20XX to August 20XX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Abraham &amp; Sons Stationery, New Jersey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calligraphy work for various stationary items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their marketing materials.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20XX to 20XX Marks Design and Multimedia Institute, New Jersey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comprehensive course in graphics and multimedia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20XX to 20XX Vincent College of Fine Arts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Fine Arts, 1988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