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before="0" w:lineRule="auto"/>
        <w:ind w:left="2520" w:firstLine="0"/>
        <w:rPr/>
      </w:pPr>
      <w:bookmarkStart w:colFirst="0" w:colLast="0" w:name="_gjdgxs" w:id="0"/>
      <w:bookmarkEnd w:id="0"/>
      <w:r w:rsidDel="00000000" w:rsidR="00000000" w:rsidRPr="00000000">
        <w:rPr>
          <w:rtl w:val="0"/>
        </w:rPr>
        <w:t xml:space="preserve">Edward Hloomstrong</w:t>
      </w:r>
      <w:r w:rsidDel="00000000" w:rsidR="00000000" w:rsidRPr="00000000">
        <w:drawing>
          <wp:anchor allowOverlap="1" behindDoc="0" distB="0" distT="0" distL="114300" distR="114300" hidden="0" layoutInCell="1" locked="0" relativeHeight="0" simplePos="0">
            <wp:simplePos x="0" y="0"/>
            <wp:positionH relativeFrom="column">
              <wp:posOffset>19052</wp:posOffset>
            </wp:positionH>
            <wp:positionV relativeFrom="paragraph">
              <wp:posOffset>69850</wp:posOffset>
            </wp:positionV>
            <wp:extent cx="1398905" cy="139890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8905" cy="1398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19052</wp:posOffset>
            </wp:positionH>
            <wp:positionV relativeFrom="paragraph">
              <wp:posOffset>69850</wp:posOffset>
            </wp:positionV>
            <wp:extent cx="1398905" cy="139890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8905" cy="139890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2520" w:firstLine="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2520" w:firstLine="0"/>
        <w:rPr/>
      </w:pPr>
      <w:r w:rsidDel="00000000" w:rsidR="00000000" w:rsidRPr="00000000">
        <w:rPr>
          <w:rtl w:val="0"/>
        </w:rPr>
        <w:t xml:space="preserve">Graphic Designer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2520" w:firstLine="0"/>
        <w:rPr/>
      </w:pPr>
      <w:r w:rsidDel="00000000" w:rsidR="00000000" w:rsidRPr="00000000">
        <w:rPr>
          <w:rtl w:val="0"/>
        </w:rPr>
        <w:t xml:space="preserve">123 Park Avenue, Michigan MI 60689</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2520" w:firstLine="0"/>
        <w:rPr/>
      </w:pPr>
      <w:r w:rsidDel="00000000" w:rsidR="00000000" w:rsidRPr="00000000">
        <w:rPr>
          <w:rtl w:val="0"/>
        </w:rPr>
        <w:t xml:space="preserve">www.hloom.com - info@hloom.com - (123) 456 78 99</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1016.0" w:type="dxa"/>
        <w:jc w:val="center"/>
        <w:tblBorders>
          <w:top w:color="d1d1d1" w:space="0" w:sz="8" w:val="single"/>
          <w:left w:color="000000" w:space="0" w:sz="0" w:val="nil"/>
          <w:bottom w:color="d1d1d1" w:space="0" w:sz="8" w:val="single"/>
          <w:right w:color="000000" w:space="0" w:sz="0" w:val="nil"/>
          <w:insideH w:color="d1d1d1" w:space="0" w:sz="8" w:val="single"/>
          <w:insideV w:color="000000" w:space="0" w:sz="0" w:val="nil"/>
        </w:tblBorders>
        <w:tblLayout w:type="fixed"/>
        <w:tblLook w:val="0400"/>
      </w:tblPr>
      <w:tblGrid>
        <w:gridCol w:w="2628"/>
        <w:gridCol w:w="8388"/>
        <w:tblGridChange w:id="0">
          <w:tblGrid>
            <w:gridCol w:w="2628"/>
            <w:gridCol w:w="8388"/>
          </w:tblGrid>
        </w:tblGridChange>
      </w:tblGrid>
      <w:tr>
        <w:tc>
          <w:tcPr>
            <w:tcMar>
              <w:top w:w="144.0" w:type="dxa"/>
              <w:left w:w="144.0" w:type="dxa"/>
              <w:bottom w:w="144.0" w:type="dxa"/>
              <w:right w:w="144.0" w:type="dxa"/>
            </w:tcMar>
          </w:tcPr>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Professional Attributes</w:t>
            </w:r>
          </w:p>
        </w:tc>
        <w:tc>
          <w:tcPr>
            <w:tcMar>
              <w:top w:w="144.0" w:type="dxa"/>
              <w:left w:w="144.0" w:type="dxa"/>
              <w:bottom w:w="144.0" w:type="dxa"/>
              <w:right w:w="144.0" w:type="dxa"/>
            </w:tcMar>
          </w:tcPr>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tabs>
                <w:tab w:val="right" w:pos="7722"/>
              </w:tabs>
              <w:spacing w:after="0" w:lineRule="auto"/>
              <w:ind w:left="360" w:hanging="360"/>
              <w:rPr/>
            </w:pPr>
            <w:r w:rsidDel="00000000" w:rsidR="00000000" w:rsidRPr="00000000">
              <w:rPr>
                <w:rtl w:val="0"/>
              </w:rPr>
              <w:t xml:space="preserve">Cras dapibus dapibus nis. Vestibulum quis dolor a felis congue vehicula.</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tabs>
                <w:tab w:val="right" w:pos="7722"/>
              </w:tabs>
              <w:spacing w:after="0" w:before="0" w:lineRule="auto"/>
              <w:ind w:left="360" w:hanging="360"/>
              <w:rPr/>
            </w:pPr>
            <w:r w:rsidDel="00000000" w:rsidR="00000000" w:rsidRPr="00000000">
              <w:rPr>
                <w:rtl w:val="0"/>
              </w:rPr>
              <w:t xml:space="preserve">Maecenas pede purus, tristique ac, tempus eget, egestas quis, mauris.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tabs>
                <w:tab w:val="right" w:pos="7722"/>
              </w:tabs>
              <w:spacing w:after="0" w:before="0" w:lineRule="auto"/>
              <w:ind w:left="360" w:hanging="360"/>
              <w:rPr/>
            </w:pPr>
            <w:r w:rsidDel="00000000" w:rsidR="00000000" w:rsidRPr="00000000">
              <w:rPr>
                <w:rtl w:val="0"/>
              </w:rPr>
              <w:t xml:space="preserve">Curabitur non eros. Nullam hendrerit bibendum justo.</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tabs>
                <w:tab w:val="right" w:pos="7722"/>
              </w:tabs>
              <w:spacing w:before="0" w:lineRule="auto"/>
              <w:ind w:left="360" w:hanging="360"/>
              <w:rPr/>
            </w:pPr>
            <w:r w:rsidDel="00000000" w:rsidR="00000000" w:rsidRPr="00000000">
              <w:rPr>
                <w:rtl w:val="0"/>
              </w:rPr>
              <w:t xml:space="preserve">Fusce iaculis, est quis lacinia pretium, pede metus molestie lacus, at gravida wisi ante at libero.Ut molestie magna at mi. Integer aliquet mauris et nibh.</w:t>
            </w:r>
          </w:p>
        </w:tc>
      </w:tr>
      <w:tr>
        <w:tc>
          <w:tcPr>
            <w:tcMar>
              <w:top w:w="144.0" w:type="dxa"/>
              <w:left w:w="144.0" w:type="dxa"/>
              <w:bottom w:w="144.0" w:type="dxa"/>
              <w:right w:w="144.0" w:type="dxa"/>
            </w:tcMar>
          </w:tcPr>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Skills</w:t>
            </w:r>
          </w:p>
        </w:tc>
        <w:tc>
          <w:tcPr>
            <w:tcMar>
              <w:top w:w="144.0" w:type="dxa"/>
              <w:left w:w="144.0" w:type="dxa"/>
              <w:bottom w:w="144.0" w:type="dxa"/>
              <w:right w:w="144.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Proin nec augue</w:t>
              <w:tab/>
            </w:r>
            <w:r w:rsidDel="00000000" w:rsidR="00000000" w:rsidRPr="00000000">
              <w:rPr>
                <w:color w:val="3e7aa2"/>
                <w:rtl w:val="0"/>
              </w:rPr>
              <w:t xml:space="preserve">★★★★★★★★</w:t>
            </w:r>
            <w:r w:rsidDel="00000000" w:rsidR="00000000" w:rsidRPr="00000000">
              <w:rPr>
                <w:color w:val="d9d9d9"/>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Quisque aliquam tempor magna</w:t>
              <w:tab/>
            </w:r>
            <w:r w:rsidDel="00000000" w:rsidR="00000000" w:rsidRPr="00000000">
              <w:rPr>
                <w:color w:val="3e7aa2"/>
                <w:rtl w:val="0"/>
              </w:rPr>
              <w:t xml:space="preserve">★★★★★★★★★</w:t>
            </w:r>
            <w:r w:rsidDel="00000000" w:rsidR="00000000" w:rsidRPr="00000000">
              <w:rPr>
                <w:color w:val="d9d9d9"/>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Maecenas odio dolor</w:t>
              <w:tab/>
            </w:r>
            <w:r w:rsidDel="00000000" w:rsidR="00000000" w:rsidRPr="00000000">
              <w:rPr>
                <w:color w:val="3e7aa2"/>
                <w:rtl w:val="0"/>
              </w:rPr>
              <w:t xml:space="preserve">★★★★★★</w:t>
            </w:r>
            <w:r w:rsidDel="00000000" w:rsidR="00000000" w:rsidRPr="00000000">
              <w:rPr>
                <w:color w:val="d9d9d9"/>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Pellentesque porttitor</w:t>
              <w:tab/>
            </w:r>
            <w:r w:rsidDel="00000000" w:rsidR="00000000" w:rsidRPr="00000000">
              <w:rPr>
                <w:color w:val="3e7aa2"/>
                <w:rtl w:val="0"/>
              </w:rPr>
              <w:t xml:space="preserve">★★★★★★★</w:t>
            </w:r>
            <w:r w:rsidDel="00000000" w:rsidR="00000000" w:rsidRPr="00000000">
              <w:rPr>
                <w:color w:val="d9d9d9"/>
                <w:rtl w:val="0"/>
              </w:rPr>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Donec ullamcorper fringilla</w:t>
              <w:tab/>
            </w:r>
            <w:r w:rsidDel="00000000" w:rsidR="00000000" w:rsidRPr="00000000">
              <w:rPr>
                <w:color w:val="3e7aa2"/>
                <w:rtl w:val="0"/>
              </w:rPr>
              <w:t xml:space="preserve">★★★★★★★★</w:t>
            </w:r>
            <w:r w:rsidDel="00000000" w:rsidR="00000000" w:rsidRPr="00000000">
              <w:rPr>
                <w:color w:val="d9d9d9"/>
                <w:rtl w:val="0"/>
              </w:rPr>
              <w:t xml:space="preserve">★★</w:t>
            </w:r>
            <w:r w:rsidDel="00000000" w:rsidR="00000000" w:rsidRPr="00000000">
              <w:rPr>
                <w:rtl w:val="0"/>
              </w:rPr>
            </w:r>
          </w:p>
        </w:tc>
      </w:tr>
      <w:tr>
        <w:tc>
          <w:tcPr>
            <w:tcMar>
              <w:top w:w="144.0" w:type="dxa"/>
              <w:left w:w="144.0" w:type="dxa"/>
              <w:bottom w:w="144.0" w:type="dxa"/>
              <w:right w:w="144.0" w:type="dxa"/>
            </w:tcMar>
          </w:tcPr>
          <w:p w:rsidR="00000000" w:rsidDel="00000000" w:rsidP="00000000" w:rsidRDefault="00000000" w:rsidRPr="00000000" w14:paraId="00000012">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Experience</w:t>
            </w:r>
          </w:p>
        </w:tc>
        <w:tc>
          <w:tcPr>
            <w:tcMar>
              <w:top w:w="144.0" w:type="dxa"/>
              <w:left w:w="144.0" w:type="dxa"/>
              <w:bottom w:w="144.0" w:type="dxa"/>
              <w:right w:w="144.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tabs>
                <w:tab w:val="right" w:pos="8388"/>
              </w:tabs>
              <w:rPr/>
            </w:pPr>
            <w:r w:rsidDel="00000000" w:rsidR="00000000" w:rsidRPr="00000000">
              <w:rPr>
                <w:smallCaps w:val="1"/>
                <w:sz w:val="28"/>
                <w:szCs w:val="28"/>
                <w:rtl w:val="0"/>
              </w:rPr>
              <w:t xml:space="preserve">Graphic Design Associates</w:t>
            </w:r>
            <w:r w:rsidDel="00000000" w:rsidR="00000000" w:rsidRPr="00000000">
              <w:rPr>
                <w:sz w:val="28"/>
                <w:szCs w:val="28"/>
                <w:rtl w:val="0"/>
              </w:rPr>
              <w:t xml:space="preserve">– Lexington, KY</w:t>
              <w:tab/>
              <w:t xml:space="preserve">1999 – Present</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tabs>
                <w:tab w:val="right" w:pos="8388"/>
              </w:tabs>
              <w:spacing w:before="0" w:lineRule="auto"/>
              <w:rPr/>
            </w:pPr>
            <w:r w:rsidDel="00000000" w:rsidR="00000000" w:rsidRPr="00000000">
              <w:rPr>
                <w:b w:val="1"/>
                <w:sz w:val="28"/>
                <w:szCs w:val="28"/>
                <w:rtl w:val="0"/>
              </w:rPr>
              <w:t xml:space="preserve">Graphic Artist</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Cras faucibus condimentum odio. Sed ac ligula. Aliquam at eros. Etiam at ligula et tellus ullamcorper ultrices. In fermentum, lorem non cursus porttitor, diam urna accumsan lacus, sed interdum wisi nibh nec nisl. Ut tincidunt volutpat urna.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tabs>
                <w:tab w:val="right" w:pos="8388"/>
              </w:tabs>
              <w:rPr/>
            </w:pPr>
            <w:r w:rsidDel="00000000" w:rsidR="00000000" w:rsidRPr="00000000">
              <w:rPr>
                <w:smallCaps w:val="1"/>
                <w:sz w:val="28"/>
                <w:szCs w:val="28"/>
                <w:rtl w:val="0"/>
              </w:rPr>
              <w:t xml:space="preserve">Panasonic Home Appliance</w:t>
            </w:r>
            <w:r w:rsidDel="00000000" w:rsidR="00000000" w:rsidRPr="00000000">
              <w:rPr>
                <w:sz w:val="28"/>
                <w:szCs w:val="28"/>
                <w:rtl w:val="0"/>
              </w:rPr>
              <w:t xml:space="preserve"> – Danville, KY</w:t>
              <w:tab/>
              <w:t xml:space="preserve">2011 – 2012</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tabs>
                <w:tab w:val="right" w:pos="8388"/>
              </w:tabs>
              <w:spacing w:before="0" w:lineRule="auto"/>
              <w:rPr/>
            </w:pPr>
            <w:r w:rsidDel="00000000" w:rsidR="00000000" w:rsidRPr="00000000">
              <w:rPr>
                <w:b w:val="1"/>
                <w:sz w:val="28"/>
                <w:szCs w:val="28"/>
                <w:rtl w:val="0"/>
              </w:rPr>
              <w:t xml:space="preserve">Contract Technical Illustrator</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tabs>
                <w:tab w:val="right" w:pos="7722"/>
              </w:tabs>
              <w:rPr/>
            </w:pPr>
            <w:r w:rsidDel="00000000" w:rsidR="00000000" w:rsidRPr="00000000">
              <w:rPr>
                <w:rtl w:val="0"/>
              </w:rPr>
              <w:t xml:space="preserve">In fermentum, lorem non cursus porttitor, diam urna accumsan lacus, sed interdum wisi nibh nec nisl. Ut tincidunt volutpat urna. Mauris eleifend nulla eget mauris. Sed cursus quam id felis. Curabitur posuere quam vel nibh.</w:t>
            </w:r>
          </w:p>
        </w:tc>
      </w:tr>
      <w:tr>
        <w:tc>
          <w:tcPr>
            <w:tcMar>
              <w:top w:w="144.0" w:type="dxa"/>
              <w:left w:w="144.0" w:type="dxa"/>
              <w:bottom w:w="144.0" w:type="dxa"/>
              <w:right w:w="144.0" w:type="dxa"/>
            </w:tcMar>
          </w:tcPr>
          <w:p w:rsidR="00000000" w:rsidDel="00000000" w:rsidP="00000000" w:rsidRDefault="00000000" w:rsidRPr="00000000" w14:paraId="0000001A">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Education</w:t>
            </w:r>
          </w:p>
        </w:tc>
        <w:tc>
          <w:tcPr>
            <w:tcMar>
              <w:top w:w="144.0" w:type="dxa"/>
              <w:left w:w="144.0" w:type="dxa"/>
              <w:bottom w:w="144.0" w:type="dxa"/>
              <w:right w:w="144.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tabs>
                <w:tab w:val="right" w:pos="8388"/>
              </w:tabs>
              <w:rPr/>
            </w:pPr>
            <w:r w:rsidDel="00000000" w:rsidR="00000000" w:rsidRPr="00000000">
              <w:rPr>
                <w:smallCaps w:val="1"/>
                <w:sz w:val="28"/>
                <w:szCs w:val="28"/>
                <w:rtl w:val="0"/>
              </w:rPr>
              <w:t xml:space="preserve">Eastern Kentucky University</w:t>
            </w:r>
            <w:r w:rsidDel="00000000" w:rsidR="00000000" w:rsidRPr="00000000">
              <w:rPr>
                <w:sz w:val="28"/>
                <w:szCs w:val="28"/>
                <w:rtl w:val="0"/>
              </w:rPr>
              <w:t xml:space="preserve"> – Richmond, KY</w:t>
              <w:tab/>
              <w:t xml:space="preserve">2009</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tabs>
                <w:tab w:val="right" w:pos="8388"/>
              </w:tabs>
              <w:spacing w:before="0" w:lineRule="auto"/>
              <w:rPr/>
            </w:pPr>
            <w:r w:rsidDel="00000000" w:rsidR="00000000" w:rsidRPr="00000000">
              <w:rPr>
                <w:sz w:val="28"/>
                <w:szCs w:val="28"/>
                <w:rtl w:val="0"/>
              </w:rPr>
              <w:t xml:space="preserve">BFA in Fine Arts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tabs>
                <w:tab w:val="right" w:pos="8388"/>
              </w:tabs>
              <w:rPr>
                <w:smallCaps w:val="1"/>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tabs>
                <w:tab w:val="right" w:pos="8388"/>
              </w:tabs>
              <w:rPr/>
            </w:pPr>
            <w:r w:rsidDel="00000000" w:rsidR="00000000" w:rsidRPr="00000000">
              <w:rPr>
                <w:smallCaps w:val="1"/>
                <w:sz w:val="28"/>
                <w:szCs w:val="28"/>
                <w:rtl w:val="0"/>
              </w:rPr>
              <w:t xml:space="preserve">Traphagen School of Fashion and Design</w:t>
            </w:r>
            <w:r w:rsidDel="00000000" w:rsidR="00000000" w:rsidRPr="00000000">
              <w:rPr>
                <w:sz w:val="28"/>
                <w:szCs w:val="28"/>
                <w:rtl w:val="0"/>
              </w:rPr>
              <w:t xml:space="preserve">– Richmond, KY</w:t>
              <w:tab/>
              <w:t xml:space="preserve">2010</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tabs>
                <w:tab w:val="right" w:pos="8388"/>
              </w:tabs>
              <w:spacing w:before="0" w:lineRule="auto"/>
              <w:rPr/>
            </w:pPr>
            <w:r w:rsidDel="00000000" w:rsidR="00000000" w:rsidRPr="00000000">
              <w:rPr>
                <w:sz w:val="28"/>
                <w:szCs w:val="28"/>
                <w:rtl w:val="0"/>
              </w:rPr>
              <w:t xml:space="preserve">Graphic Design Degree in Fashion Merchandising</w:t>
            </w:r>
            <w:r w:rsidDel="00000000" w:rsidR="00000000" w:rsidRPr="00000000">
              <w:rPr>
                <w:rtl w:val="0"/>
              </w:rPr>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60" w:before="160" w:lineRule="auto"/>
        <w:ind w:left="360"/>
        <w:rPr>
          <w:rFonts w:ascii="Calibri" w:cs="Calibri" w:eastAsia="Calibri" w:hAnsi="Calibri"/>
          <w:b w:val="1"/>
          <w:sz w:val="20"/>
          <w:szCs w:val="20"/>
        </w:rPr>
      </w:pPr>
      <w:r w:rsidDel="00000000" w:rsidR="00000000" w:rsidRPr="00000000">
        <w:rPr>
          <w:rtl w:val="0"/>
        </w:rPr>
      </w:r>
    </w:p>
    <w:sectPr>
      <w:headerReference r:id="rId7" w:type="default"/>
      <w:headerReference r:id="rId8" w:type="first"/>
      <w:pgSz w:h="15840" w:w="12240"/>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tabs>
        <w:tab w:val="right" w:pos="10800"/>
      </w:tabs>
      <w:spacing w:after="0" w:before="720" w:line="240" w:lineRule="auto"/>
      <w:rPr/>
    </w:pPr>
    <w:r w:rsidDel="00000000" w:rsidR="00000000" w:rsidRPr="00000000">
      <w:rPr>
        <w:rFonts w:ascii="Candara" w:cs="Candara" w:eastAsia="Candara" w:hAnsi="Candara"/>
        <w:b w:val="1"/>
        <w:sz w:val="22"/>
        <w:szCs w:val="22"/>
        <w:rtl w:val="0"/>
      </w:rPr>
      <w:t xml:space="preserve">Edward Hloomstrong / RESUME</w:t>
      <w:tab/>
    </w:r>
    <w:r w:rsidDel="00000000" w:rsidR="00000000" w:rsidRPr="00000000">
      <w:rPr>
        <w:rFonts w:ascii="Candara" w:cs="Candara" w:eastAsia="Candara" w:hAnsi="Candara"/>
        <w:b w:val="1"/>
        <w:color w:val="808080"/>
        <w:sz w:val="22"/>
        <w:szCs w:val="22"/>
        <w:rtl w:val="0"/>
      </w:rPr>
      <w:t xml:space="preserve">Page</w:t>
    </w:r>
    <w:r w:rsidDel="00000000" w:rsidR="00000000" w:rsidRPr="00000000">
      <w:rPr>
        <w:rFonts w:ascii="Candara" w:cs="Candara" w:eastAsia="Candara" w:hAnsi="Candara"/>
        <w:b w:val="1"/>
        <w:sz w:val="22"/>
        <w:szCs w:val="22"/>
        <w:rtl w:val="0"/>
      </w:rPr>
      <w:t xml:space="preserve"> | </w:t>
    </w:r>
    <w:r w:rsidDel="00000000" w:rsidR="00000000" w:rsidRPr="00000000">
      <w:rPr>
        <w:rFonts w:ascii="Candara" w:cs="Candara" w:eastAsia="Candara" w:hAnsi="Candara"/>
        <w:b w:val="1"/>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tabs>
        <w:tab w:val="right" w:pos="10800"/>
      </w:tabs>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right" w:pos="1080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ndara" w:cs="Candara" w:eastAsia="Candara" w:hAnsi="Candara"/>
        <w:sz w:val="22"/>
        <w:szCs w:val="22"/>
        <w:lang w:val="en-US"/>
      </w:rPr>
    </w:rPrDefault>
    <w:pPrDefault>
      <w:pPr>
        <w:spacing w:after="80" w:before="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80" w:line="240" w:lineRule="auto"/>
    </w:pPr>
    <w:rPr>
      <w:rFonts w:ascii="Candara" w:cs="Candara" w:eastAsia="Candara" w:hAnsi="Candara"/>
      <w:b w:val="1"/>
      <w:color w:val="3e7aa2"/>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6.0" w:type="dxa"/>
        <w:left w:w="0.0" w:type="dxa"/>
        <w:bottom w:w="86.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