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Steven A. Slack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1406 Rocky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Philadelphia, PA 19107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215-609-9607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saslack@freemail.com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secure the position of a competitive analyst in a well-established organization and utilize my research and analytical skills to help the organization excel in competitive environment.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finance, economics, and marketing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understanding of sales and marketing principles, approaches and ethics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Independent, self-motivated and goal-oriented individual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Expert in establishing effective communication between the clients, consumers and the organization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performing quality work under time constraints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Competitive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Nestle Confectioneries, Philadelphia, PA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2013 -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strategies and improving the goodwill of the company among consumers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Guiding the organization on ways to meet the challenges of the rising competitive levels in the market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market research and listing out names of competing firms and products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analysis report by drawing comparisons between competing products on basis of features, advantages, unique qualities, price, preferences, etc.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the organization updated about the novel methods and tools of promotional activities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Competitive Analyst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Emerald Foods, Inc., Philadelphia, PA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2012 - September 2013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Supervised and improved efficiencies of the marketing departments and eliminated its shortcomings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product research and development activities of the organization to make the product more appealing to customers and improve its demand in the market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Computed the share of the organization in the total market for the product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strategies to improve the competitive standing of the organization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effective physical distribution system for transporting products form the manufacturers to consumers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marketing department to ensure the product receives attention and interest from the consumers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Marketing</w:t>
        <w:br w:type="textWrapping"/>
        <w:t xml:space="preserve">Novel University, Philadelphia, PA</w:t>
        <w:br w:type="textWrapping"/>
        <w:t xml:space="preserve">2011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