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David C. Matter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1220 Columbia Mine Road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Beckley, WV 25801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304-575-4525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dcmatter@example.com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 compensation analyst with “Techtronic Inc.,” and provide support to the HR team in developing a reasonable and competitive salary and compensation packages that can help in retaining skilled employees.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human resources activities and compensation and benefits packages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performing internal and external survey and developing salary structure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with abilities to analyze data and review company operations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working with Excel, MS Access, and customized database software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labor laws and recruitment procedures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handling multiple projects and working under pressure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Compensation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Dreamland Association, Beckley, WV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analyzing internal and external data and comparing salary structures for a particular job title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Recommending, developing, and implementing a reasonable and competitive salary and compensation structure for employees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modifying recruitment procedures and assisting the HR team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job titles and ensuring they are appropriate to the skills used and configuring pay grades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designing incentive plans for highly-skilled employees and attracting new talents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compensation and bonus programs are competitive with other businesses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Consulting doctors to understand seriousness of injuries and determining fair compensation amount for workers injured at work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Compensation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City Hospital, Beckley, WV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review on annual salary and bonus programs and provided recommendation to the management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budgets and compensation structures to create better work environment and maximizing retention of talented employees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internal and external survey on salary structure of other business and present reports to the higher authorities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job title, job descriptions, and provided salary recommendations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modified internal operating procedures for the HR department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Updated employees data in the employee directory and assisted in the setup of HR modules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ABC University, Beckley, WV</w:t>
        <w:br w:type="textWrapping"/>
        <w:t xml:space="preserve">2011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Compensation Professional</w:t>
        <w:br w:type="textWrapping"/>
        <w:t xml:space="preserve">ABC Technical Institute, Beckley, WV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