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S. Wynn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1473 Pine Tree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Beltsville, MD 20705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240-476-6361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wswynn@example.com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college administrator position at "Prudent College," to manage multiple duties from student admission to budgeting preparation and monitoring, including regular administrative tasks.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administrative skills and knowledge of administrative principles and methods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verbal and written communication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education rules and regulations laid out by state and federal governments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management, organizational, and supervisory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knowledge of accounting and bookkeeping procedures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raise funds and conduct promotional programs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College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Liberty College, Beltsville, MD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and overseeing the daily administrative management of the college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and developing non-teaching staff, administrative, performance appraisal of the college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accurate statement of financial records and monthly management account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the tasks of preparing and maintaining records of student data, such as grades and degree requirements in the system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academic policies and planning budgets for extra curricular activities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responsibilities of organizing events and activities at the city and state level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College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Dolphin College, Beltsville, MD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implemented academic policies and procedures for better results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implemented financial and business plans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administrative staff in preparing special publication of the college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supervised activities of staff and teachers and ensured that the academic calendar operates as per the set guidelines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principal in organizing educational conference in the college premises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all other administrative tasks under the instructions of the management staff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Education</w:t>
        <w:br w:type="textWrapping"/>
        <w:t xml:space="preserve">Crystal University, Beltsville, MD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