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Jesus D. Morris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3517 Rainbow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Hudson, OH 44236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330-463-1778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jdmorris@freemail.com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as a clinical administrator with "Maximus Hospital," to provide administrative support and quality health care services to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administrative work related to healthcare environment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handling responsibilities concerned with daily administration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organizational, prioritizing, and computer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liaising with distributors, vendors, and contractors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and lead a team of housekeeping, maintenance, and kitchen departments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coordinating with the HR, accounts, and nursing departments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Clinical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MedTech Clinic, Hudson, OH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executing effective administrative policies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and improvising service delivery opportunities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billing system and ensuring regulatory compliance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administrative, maintenance, housekeeping, and kitchen staff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backup of billings, invoices, and inventory stock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Filling and submitting requisition to the purchase department on behalf of all the units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Clinical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Healing Hands Clinic, Hudson, OH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2013 - September 2014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quality improvement process and collected clients feedback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fair billing practice is applied and no issues cropped up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and improvised safety measures inside and outside of the clinic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and enforced policies on curbing workplace harassment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Negotiated with contractors on prices for providing cleaning and maintenance services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Hired and made training arrangements for clinical staff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Health Administration</w:t>
        <w:br w:type="textWrapping"/>
        <w:t xml:space="preserve">Hudson University, Hudson, OH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