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98"/>
        <w:gridCol w:w="4518"/>
        <w:tblGridChange w:id="0">
          <w:tblGrid>
            <w:gridCol w:w="6498"/>
            <w:gridCol w:w="4518"/>
          </w:tblGrid>
        </w:tblGridChange>
      </w:tblGrid>
      <w:tr>
        <w:tc>
          <w:tcPr>
            <w:shd w:fill="ff3d7f" w:val="clear"/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1080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Emily Cook</w:t>
            </w:r>
          </w:p>
        </w:tc>
        <w:tc>
          <w:tcPr>
            <w:shd w:fill="ff3d7f" w:val="clear"/>
          </w:tcPr>
          <w:p w:rsidR="00000000" w:rsidDel="00000000" w:rsidP="00000000" w:rsidRDefault="00000000" w:rsidRPr="00000000" w14:paraId="00000003">
            <w:pPr>
              <w:tabs>
                <w:tab w:val="right" w:pos="10800"/>
              </w:tabs>
              <w:rPr>
                <w:rFonts w:ascii="Verdana" w:cs="Verdana" w:eastAsia="Verdana" w:hAnsi="Verda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0"/>
                <w:szCs w:val="20"/>
                <w:rtl w:val="0"/>
              </w:rPr>
              <w:t xml:space="preserve">533 Mill Street,</w:t>
            </w:r>
          </w:p>
          <w:p w:rsidR="00000000" w:rsidDel="00000000" w:rsidP="00000000" w:rsidRDefault="00000000" w:rsidRPr="00000000" w14:paraId="00000004">
            <w:pPr>
              <w:tabs>
                <w:tab w:val="right" w:pos="10800"/>
              </w:tabs>
              <w:rPr>
                <w:rFonts w:ascii="Verdana" w:cs="Verdana" w:eastAsia="Verdana" w:hAnsi="Verda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0"/>
                <w:szCs w:val="20"/>
                <w:rtl w:val="0"/>
              </w:rPr>
              <w:t xml:space="preserve">Savannah, GA 17881</w:t>
            </w:r>
          </w:p>
          <w:p w:rsidR="00000000" w:rsidDel="00000000" w:rsidP="00000000" w:rsidRDefault="00000000" w:rsidRPr="00000000" w14:paraId="00000005">
            <w:pPr>
              <w:tabs>
                <w:tab w:val="right" w:pos="10800"/>
              </w:tabs>
              <w:rPr>
                <w:rFonts w:ascii="Verdana" w:cs="Verdana" w:eastAsia="Verdana" w:hAnsi="Verda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0"/>
                <w:szCs w:val="20"/>
                <w:rtl w:val="0"/>
              </w:rPr>
              <w:t xml:space="preserve">(123) 456-7899</w:t>
            </w:r>
          </w:p>
          <w:p w:rsidR="00000000" w:rsidDel="00000000" w:rsidP="00000000" w:rsidRDefault="00000000" w:rsidRPr="00000000" w14:paraId="00000006">
            <w:pPr>
              <w:tabs>
                <w:tab w:val="right" w:pos="10800"/>
              </w:tabs>
              <w:rPr>
                <w:rFonts w:ascii="Verdana" w:cs="Verdana" w:eastAsia="Verdana" w:hAnsi="Verdana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0"/>
                <w:szCs w:val="20"/>
                <w:rtl w:val="0"/>
              </w:rPr>
              <w:t xml:space="preserve">info@hloom.com</w:t>
            </w:r>
          </w:p>
        </w:tc>
      </w:tr>
      <w:tr>
        <w:tc>
          <w:tcPr>
            <w:gridSpan w:val="2"/>
            <w:shd w:fill="ff9e9d" w:val="clear"/>
          </w:tcPr>
          <w:p w:rsidR="00000000" w:rsidDel="00000000" w:rsidP="00000000" w:rsidRDefault="00000000" w:rsidRPr="00000000" w14:paraId="00000007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  <w:tr>
        <w:tc>
          <w:tcPr>
            <w:gridSpan w:val="2"/>
            <w:shd w:fill="ffdddd" w:val="clear"/>
          </w:tcPr>
          <w:p w:rsidR="00000000" w:rsidDel="00000000" w:rsidP="00000000" w:rsidRDefault="00000000" w:rsidRPr="00000000" w14:paraId="00000009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West End Dermatology, Savannah, GA </w:t>
              <w:tab/>
              <w:t xml:space="preserve">July 2012 to Present</w:t>
            </w:r>
          </w:p>
          <w:p w:rsidR="00000000" w:rsidDel="00000000" w:rsidP="00000000" w:rsidRDefault="00000000" w:rsidRPr="00000000" w14:paraId="0000000A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Escort patients to exam rooms, obtain medical history and vital signs, and assist the dermatologist during examination and procedures.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Explain pre- and post-op care to patients for all medical, surgical, cosmetic, and laser procedures.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 over patients’ medications and medication schedules.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in entering information in patient’s chart during and after each visit.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with surgical procedures and in preparing pathology specimen for pick up.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 pathology results with patients as directed.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Preview various laser procedures including Xtrac laser, Coolsculpting, Cutera, laser hair removal, and UVA/UVB light box.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with other laser procedures performed by providers including Yag, Sciton, Ultheraphy, and Aura laser.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 various office duties including patient referrals, call backs, patient phone triage, prescription refills, and prior authorizations.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 and explain iPLEDGE protocols for isotretinoin patients.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 office and stock medical supplies including pharmaceutical samples.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 ongoing contact with pharmaceutical reps and specialty pharmacies.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Help to organize and participate in various office events such as Open Houses, fundraisers, and office meetings.</w:t>
            </w:r>
          </w:p>
          <w:p w:rsidR="00000000" w:rsidDel="00000000" w:rsidP="00000000" w:rsidRDefault="00000000" w:rsidRPr="00000000" w14:paraId="00000018">
            <w:pPr>
              <w:tabs>
                <w:tab w:val="right" w:pos="10800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 Express, Savannah, GA </w:t>
              <w:tab/>
              <w:t xml:space="preserve">November 2010 to June 2012</w:t>
            </w:r>
          </w:p>
          <w:p w:rsidR="00000000" w:rsidDel="00000000" w:rsidP="00000000" w:rsidRDefault="00000000" w:rsidRPr="00000000" w14:paraId="0000001A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Greeted and checked patients in through a docutap system.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Verified insurance information and collected patients’ co-payments.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Triaged patients, obtained vital signs, oxygen saturation, and medical history and enteredall information into docutap EMR system.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phlebotomies. Tested bloods for CMP and CBC using the piccolo chemistry and QB star machines.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tests such as EKG’s, urinalysis, rapid strep, mono, urine hcg, glucose, and influenza, peak flow testing.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Gave travel injections and vaccines to patients such as yellow fever, t-dap, influenza, hep A, hep B and performed ppd testing.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strict quality control on machines and tests in laboratory.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doctor in performing minor surgeries and sutures on patients.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breath alcohol tests, DOT physicals, pre-employment physicals, and urine drug screen.</w:t>
            </w:r>
          </w:p>
          <w:p w:rsidR="00000000" w:rsidDel="00000000" w:rsidP="00000000" w:rsidRDefault="00000000" w:rsidRPr="00000000" w14:paraId="00000024">
            <w:pPr>
              <w:tabs>
                <w:tab w:val="right" w:pos="10800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Newtown Hospital Savannah, GA </w:t>
              <w:tab/>
              <w:t xml:space="preserve">April 2006 to October 2010</w:t>
            </w:r>
          </w:p>
          <w:p w:rsidR="00000000" w:rsidDel="00000000" w:rsidP="00000000" w:rsidRDefault="00000000" w:rsidRPr="00000000" w14:paraId="00000026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Phlebotomist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phlebotomy procedures on homebound as well as in-house patients.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Processed specimens using the hospital meditech system.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Received and prepared blood for testing and sent tests out.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Complied with strict quality control procedures.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Team-Leader responsibilities such as delegating work to co-workers, dispatching work and stats, and assigning routes for the next day’s work.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Responded to stats in a timely fashion.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Gathered medical histories and vital signs from patients.</w:t>
            </w:r>
          </w:p>
          <w:p w:rsidR="00000000" w:rsidDel="00000000" w:rsidP="00000000" w:rsidRDefault="00000000" w:rsidRPr="00000000" w14:paraId="0000002E">
            <w:pPr>
              <w:tabs>
                <w:tab w:val="right" w:pos="10800"/>
              </w:tabs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Georgia Orthopedic Specialists, Savannah, GA </w:t>
              <w:tab/>
              <w:t xml:space="preserve">2005 to 2006</w:t>
            </w:r>
          </w:p>
          <w:p w:rsidR="00000000" w:rsidDel="00000000" w:rsidP="00000000" w:rsidRDefault="00000000" w:rsidRPr="00000000" w14:paraId="00000030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routine office duties such as answering phones, triaging patients, scanning records, faxing, copying, and filling.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Documented medications, vital signs, and medical histories in the electronic medical records system.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Removed casts, staples, sutures, and pain pumps from patients.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Renewed patients’ prescriptions.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Scheduled MRI’s, Cat Scans, and other necessary tests through hospital’s patient testing.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EKG’s and phlebotomy on patients.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Restocking exam rooms.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Assisted doctor with any procedures as needed.</w:t>
            </w:r>
          </w:p>
        </w:tc>
      </w:tr>
      <w:tr>
        <w:tc>
          <w:tcPr>
            <w:gridSpan w:val="2"/>
            <w:shd w:fill="ff9e9d" w:val="clear"/>
          </w:tcPr>
          <w:p w:rsidR="00000000" w:rsidDel="00000000" w:rsidP="00000000" w:rsidRDefault="00000000" w:rsidRPr="00000000" w14:paraId="0000003A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  <w:shd w:fill="ffdddd" w:val="clear"/>
          </w:tcPr>
          <w:p w:rsidR="00000000" w:rsidDel="00000000" w:rsidP="00000000" w:rsidRDefault="00000000" w:rsidRPr="00000000" w14:paraId="0000003C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Associate of Applied Science in Medical Assisting</w:t>
            </w:r>
          </w:p>
          <w:p w:rsidR="00000000" w:rsidDel="00000000" w:rsidP="00000000" w:rsidRDefault="00000000" w:rsidRPr="00000000" w14:paraId="0000003D">
            <w:pPr>
              <w:pStyle w:val="Subtitle"/>
              <w:tabs>
                <w:tab w:val="right" w:pos="1080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College of Medical Sciences, Savannah, GA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10800"/>
      </w:tabs>
    </w:pPr>
    <w:rPr>
      <w:rFonts w:ascii="Verdana" w:cs="Verdana" w:eastAsia="Verdana" w:hAnsi="Verdana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tabs>
        <w:tab w:val="right" w:pos="10800"/>
      </w:tabs>
    </w:pPr>
    <w:rPr>
      <w:rFonts w:ascii="Verdana" w:cs="Verdana" w:eastAsia="Verdana" w:hAnsi="Verdana"/>
      <w:b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10800"/>
      </w:tabs>
    </w:pPr>
    <w:rPr>
      <w:rFonts w:ascii="Verdana" w:cs="Verdana" w:eastAsia="Verdana" w:hAnsi="Verdana"/>
      <w:b w:val="1"/>
    </w:rPr>
  </w:style>
  <w:style w:type="paragraph" w:styleId="Subtitle">
    <w:name w:val="Subtitle"/>
    <w:basedOn w:val="Normal"/>
    <w:next w:val="Normal"/>
    <w:pPr>
      <w:tabs>
        <w:tab w:val="right" w:pos="10800"/>
      </w:tabs>
      <w:spacing w:after="100" w:lineRule="auto"/>
    </w:pPr>
    <w:rPr>
      <w:rFonts w:ascii="Verdana" w:cs="Verdana" w:eastAsia="Verdana" w:hAnsi="Verdana"/>
      <w:i w:val="1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