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Marry Swan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23, Lincoln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Phoenix, AZ 45502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Ph.: 122-464-8989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marryswan@example.com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 experienced marketing professional skilled in categorizing products and improving sales figure is looking for a category analyst position with a retail setting to help the management invest wisely and grow business.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conducting market surveys and marketing campaigns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 knowledge of market trends and retail business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research, collect, and analyze market data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 and problem-solving skills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communication, interpersonal and time management skills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working with business-related software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drafting presentations and reports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performing quantitative sales analysis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Category Analyst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Eagle Supermarket, Phoenix, AZ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2012 - Present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 products and categorize similar ones into one group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 the success of product categories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 market trends and consumers' buying habits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 contract terms with manufacturers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Inspect quality of products and raise issued with the producers if found any defect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 sales of each product category and generate report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Lead the marketing team in running marketing campaigns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Request and document customers' feedback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 products are in compliance with industry standards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Meet the design agency and get website updated regularly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Category Analyst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Apex Supply Chain, Phoenix, AZ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November 2010 - February 2012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Partnered with vendors, supply chain, merchandising, and inventory planning committee and managed store business efficiently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Formulated merchandising strategies, and ensured stores are filled with right products at right time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Implemented business strategies in improving sales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in the cross-functional supply chain projects and reduced network costs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marketing team and established key relationships with vendors and manufacturers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Enhanced existing processes and facilitated a continuous flow on running products to stores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and accomplished the mission of the chain of getting number one position in the state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Improved forecasting, purchasing and distribution methods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Succeeded in saving costs by not holding stock of products not in sync with the current trend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Marketing</w:t>
        <w:br w:type="textWrapping"/>
        <w:t xml:space="preserve">Phoenix University, Phoenix, AZ</w:t>
        <w:br w:type="textWrapping"/>
        <w:t xml:space="preserve">2009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References: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Jim Taylor</w:t>
        <w:br w:type="textWrapping"/>
        <w:t xml:space="preserve">Human Resource Manager</w:t>
        <w:br w:type="textWrapping"/>
        <w:t xml:space="preserve">Pinnacle Education Services Inc.</w:t>
        <w:br w:type="textWrapping"/>
        <w:t xml:space="preserve">Phoenix, AZ</w:t>
        <w:br w:type="textWrapping"/>
        <w:t xml:space="preserve">Ph. 166-040-7979</w:t>
        <w:br w:type="textWrapping"/>
        <w:t xml:space="preserve">Email id: jimtaylor@example.com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Flora Smith</w:t>
        <w:br w:type="textWrapping"/>
        <w:t xml:space="preserve">Finance Director</w:t>
        <w:br w:type="textWrapping"/>
        <w:t xml:space="preserve">Apex Supply Chain</w:t>
        <w:br w:type="textWrapping"/>
        <w:t xml:space="preserve">Phoenix, AZ</w:t>
        <w:br w:type="textWrapping"/>
        <w:t xml:space="preserve">Ph.: 166-040-XX29</w:t>
        <w:br w:type="textWrapping"/>
        <w:t xml:space="preserve">Email: fsmith@anymail.com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