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Jack R. Mason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3681 Broad Street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Birmingham, AL 35209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205-176-9183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jack.mason@anymail.com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Job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Experienced, skilled and highly motivated accounting professional looking for the position of Accounting Reconciliation Specialist to use my knowledge for assessing balance sheets, reviewing financial reports, and performing timely reconciliations.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Sound knowledge of accounting principles, GAAP, and financial analysis methods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Comprehensive experience of preparing financial documents, conducting audits, and performing various accounting duties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Expertise in creating data extracts for ad hoc reporting by applying advance Excel formulas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Proficiency in MS Office, and advanced accounting software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Capable of reviewing monthly account reconciliations, and liaising with various departments to ensure accuracy of the financial for creating accurate reports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Familiar with federal standards, and regulations concerning auditing process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organizational and communication skills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Assistant Reconciliation Accountant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Hovoine Incorporation, Birmingham, AL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March 2016 – Present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Ensuring that the cash amounts in the company's accounting ledgers are according to the monthly bank statements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reconciliations related to cash and check by reviewing the records for monthly transaction report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balance sheet reconciliations for the company, and maintaining a fixed asset register to keep the information updated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Collaborating with senior reconciliation specialist to handle various tasks, including processing ledger, calculating revenues, and preparing balance sheets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Performing duty of reviewing bank statements and balances to ensure that they comply with the financial reports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Reviewing account payable and receivables complaints from clients to identify forgery claims to inform the department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Reconciling complex accounting transactions, and internal company accounting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Assistant Reconciliation Accountant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Octavo Enterprises, Birmingham, AL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October 2013 – February 2016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Collaborated with the company's senior financial accountants to determine the scope of reconciliation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Initiated a series of spreadsheet reports and maintained a database that made the entire reconciliation process easier and more accurate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Worked with the team to assist in finance team in various tasks, including preparing fortnight reports under US GAAP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account receivable team in facilitating timely collection of outstanding debt amounts from clients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with account payable team to process payment checks of vendors after assessing raw material for the products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Regularly checked the updated database about account reconciliations, and resolved discrepancies in a timely manner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Assisted the group for preparing monthly, quarterly, and annual reconciliation reports to be submitted to the management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Reconciliation Accountant Intern (part-time)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Zürich Group, Birmingham, AL 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August 2012 – September 2013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with various teams to work on different accounting projects, and performed reconciliation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Worked under supervisor to verify financial statements, ledgers, accounts, and made necessary corrections as required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Regularly performed various administrative duties, including taking minutes of monthly meetings to keep the key points in record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Monitored and calculated funding requirements for the assigned projects, and prepared a financial estimate report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monthly assessment of check balance over ledger accounts, and maintained accurate records of financial supporting documents for over 50 clients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Answered client questions regarding accounts, and reported major discrepancies to senior supervisor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Reconciled and resolved outstanding business issues with the help of team increasing work efficiency by 34%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Bachelor's Degree in Accounting</w:t>
        <w:br w:type="textWrapping"/>
        <w:t xml:space="preserve">Herzing College, Birmingham, AL</w:t>
        <w:br w:type="textWrapping"/>
        <w:t xml:space="preserve">2012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3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