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Behavior Analyst Little Flower Clinic, Redmond, WA May 2012 - August 2013 • Worked with children with leaning disabilities and helped them learn academic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skills • Designed therapy programs to suite individual children needs • Trained clinic staff and family members on identifying when the child needs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special care and attention • Reduced patients' anxiety and stress, promoted healthy social behavior • Responded to and handled crisis situations, including physical aggression from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patients • Prepared follow up charts for patients and instructed parents to strictly abide 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Bachelor's Degree in Behavioral Science ABC University, Redmond, WA 2011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Reference: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request.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