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Lesley Jones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1029 2nd Avenue South,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Birmingham, AL 35222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877-222-1098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joneslesley@hotmail.com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Experience: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Insight, Geneva, NY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Lead Application Architect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Design, architect and supervise the implementation functionality of company's new web application development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Determine, test and promote the use of common third party tools across products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sure that all the software engineering initiatives is according to the architectural standards and goals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Acts as primary mediator between application development teams and enterprise architecture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Explorer new tools and technologies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Make technical product strategies with roadmaps that imitate technological realities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InSource, LLC, Freeport, NY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Junior Application Architect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Understand interactions, component design and complex application structures and make use of case driven iterative development concepts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solutions to meet the needs of business and integrate into the enterprise architecture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Cooperatively worked with project, business, data, development, and infrastructure resources to deliver applications solutions for solving business problems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Computer Skills: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Languages: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Java, J2EE, J2SE, JSP, Java SE, JDBC, Servlet, HTML, PHP, EJB, XML, Java Security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Database: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Oracle 8i, or 9i, 10g, and MySQL Database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Pace University, Geneva, NY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