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333333"/>
          <w:sz w:val="24"/>
          <w:szCs w:val="24"/>
          <w:highlight w:val="white"/>
          <w:rtl w:val="0"/>
        </w:rPr>
        <w:t xml:space="preserve">Harry N. Waite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i w:val="1"/>
          <w:color w:val="333333"/>
          <w:sz w:val="24"/>
          <w:szCs w:val="24"/>
          <w:highlight w:val="white"/>
          <w:rtl w:val="0"/>
        </w:rPr>
        <w:t xml:space="preserve">3118 Camden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i w:val="1"/>
          <w:color w:val="333333"/>
          <w:sz w:val="24"/>
          <w:szCs w:val="24"/>
          <w:highlight w:val="white"/>
          <w:rtl w:val="0"/>
        </w:rPr>
        <w:t xml:space="preserve">Reno, NV 89501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i w:val="1"/>
          <w:color w:val="333333"/>
          <w:sz w:val="24"/>
          <w:szCs w:val="24"/>
          <w:highlight w:val="white"/>
          <w:rtl w:val="0"/>
        </w:rPr>
        <w:t xml:space="preserve">Phone: 775-339-9957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i w:val="1"/>
          <w:color w:val="333333"/>
          <w:sz w:val="24"/>
          <w:szCs w:val="24"/>
          <w:highlight w:val="white"/>
          <w:rtl w:val="0"/>
        </w:rPr>
        <w:t xml:space="preserve">Email: hnwaite@anymail.com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Interested in working as an AV Consultant for an electronics company and help clients in installing video and intercom systems as their needs without denting the looks of the interior.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in installing, repairing, and servicing audio-video and intercom systems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knowledge of electronics parts and components used in AV systems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working with clients and different trade skills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communication, organizational, and people skills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Expert in working with CAD and consulting engineering environment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knowledge of sound mixing, video editing, and electronic systems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AV Consultant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Nimbus Event Management Co., Reno, NV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Inspecting project site and collaborating with architects and interior designing for projects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Assessing strategic locations as per client's request and installing video and intercom systems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Updating old audio system with new ones as per clients' requests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Contacting vendors for electronic components and negotiating on prices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Installing and repairing multiple monitors at clients' site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Staying update with the latest technology in audio video systems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AV Consultant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Raindrops AV Equipment, Reno, NV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2013 - September 2014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Advised clients on renting necessary AV equipment for their events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Explained the functions, specifications, and usage of video and intercom systems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audio and video presentations and explained the importance of surveillance and intercom systems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with carpenters and got panels and slots created for certain electronic devices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Installed audio and video systems for live converts, fashion shows, and sporting events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system assembly and installed high-end conferencing equipment</w:t>
      </w:r>
    </w:p>
    <w:p w:rsidR="00000000" w:rsidDel="00000000" w:rsidP="00000000" w:rsidRDefault="00000000" w:rsidRPr="00000000" w14:paraId="00000022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Electronics Engineering</w:t>
        <w:br w:type="textWrapping"/>
        <w:t xml:space="preserve">ABC University, Reno, NV</w:t>
        <w:br w:type="textWrapping"/>
        <w:t xml:space="preserve">2012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