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jc w:val="center"/>
        <w:rPr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b w:val="1"/>
          <w:i w:val="1"/>
          <w:vertAlign w:val="baseline"/>
          <w:rtl w:val="0"/>
        </w:rPr>
        <w:t xml:space="preserve">Internal Audit Report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i w:val="0"/>
          <w:color w:val="008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8000"/>
          <w:sz w:val="32"/>
          <w:szCs w:val="32"/>
          <w:vertAlign w:val="baseline"/>
          <w:rtl w:val="0"/>
        </w:rPr>
        <w:t xml:space="preserve">SAMPLE ONLY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Audit No.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Audit team: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Site/section/function audited: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Audit date: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AUDIT FINDINGS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0.0" w:type="dxa"/>
        <w:jc w:val="left"/>
        <w:tblInd w:w="-43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8"/>
        <w:gridCol w:w="993"/>
        <w:gridCol w:w="4839"/>
        <w:gridCol w:w="1260"/>
        <w:tblGridChange w:id="0">
          <w:tblGrid>
            <w:gridCol w:w="2808"/>
            <w:gridCol w:w="993"/>
            <w:gridCol w:w="4839"/>
            <w:gridCol w:w="126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Element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Findings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CPA no.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Scope of EMS</w:t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Environmental policy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Environmental aspects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Legal &amp; other requirements</w:t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Objectives, targets &amp; programs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Resources, roles &amp; responsibilities</w:t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Competence, training &amp; awareness</w:t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Documentation</w:t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Control of documents</w:t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Operational control</w:t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Emergency preparedness &amp; response</w:t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Monitoring &amp; measurement</w:t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Nonconformity, corrective action &amp; preventive action</w:t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Control of records</w:t>
            </w:r>
          </w:p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Internal audit</w:t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Management review</w:t>
            </w:r>
          </w:p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Explanation of codes: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ab/>
        <w:t xml:space="preserve">Ma = Major nonconformity</w:t>
      </w:r>
    </w:p>
    <w:p w:rsidR="00000000" w:rsidDel="00000000" w:rsidP="00000000" w:rsidRDefault="00000000" w:rsidRPr="00000000" w14:paraId="00000075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ab/>
        <w:tab/>
        <w:tab/>
        <w:tab/>
        <w:t xml:space="preserve">Mi = Minor nonconformity</w:t>
      </w:r>
    </w:p>
    <w:p w:rsidR="00000000" w:rsidDel="00000000" w:rsidP="00000000" w:rsidRDefault="00000000" w:rsidRPr="00000000" w14:paraId="00000076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ab/>
        <w:tab/>
        <w:tab/>
        <w:tab/>
        <w:t xml:space="preserve">C = Conformity</w:t>
      </w:r>
    </w:p>
    <w:p w:rsidR="00000000" w:rsidDel="00000000" w:rsidP="00000000" w:rsidRDefault="00000000" w:rsidRPr="00000000" w14:paraId="00000077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ab/>
        <w:tab/>
        <w:tab/>
        <w:tab/>
        <w:t xml:space="preserve">O = Observation</w:t>
      </w:r>
    </w:p>
    <w:p w:rsidR="00000000" w:rsidDel="00000000" w:rsidP="00000000" w:rsidRDefault="00000000" w:rsidRPr="00000000" w14:paraId="00000078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EMS Tool – Internal Audit Report Template                                                                                             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-25399</wp:posOffset>
              </wp:positionV>
              <wp:extent cx="525780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717100" y="3780000"/>
                        <a:ext cx="52578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333333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-25399</wp:posOffset>
              </wp:positionV>
              <wp:extent cx="5257800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578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