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br w:type="textWrapping"/>
        <w:t xml:space="preserve">Authorization of Work or School Absence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Date: March 16, 2018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 /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RE: Name: | Date of Birth: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To Whom It May Concern,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Please excuse  from  through . I have examined  and determined that  has  and needs  days off for rest and recovery.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628"/>
        <w:gridCol w:w="6948"/>
        <w:tblGridChange w:id="0">
          <w:tblGrid>
            <w:gridCol w:w="2628"/>
            <w:gridCol w:w="6948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before="120" w:lineRule="auto"/>
        <w:rPr/>
      </w:pPr>
      <w:r w:rsidDel="00000000" w:rsidR="00000000" w:rsidRPr="00000000">
        <w:rPr>
          <w:rtl w:val="0"/>
        </w:rPr>
        <w:t xml:space="preserve">Dr. </w:t>
      </w:r>
    </w:p>
    <w:p w:rsidR="00000000" w:rsidDel="00000000" w:rsidP="00000000" w:rsidRDefault="00000000" w:rsidRPr="00000000" w14:paraId="00000015">
      <w:pPr>
        <w:spacing w:before="1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00" w:line="276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spacing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