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EMPLOYMENT VERIFICATION LETTER</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Delete this first page of instructions before using your template</w:t>
      </w:r>
    </w:p>
    <w:p w:rsidR="00000000" w:rsidDel="00000000" w:rsidP="00000000" w:rsidRDefault="00000000" w:rsidRPr="00000000" w14:paraId="0000000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Fields [in brackets] are placeholders for your information. Please replace this for your use case.</w:t>
      </w:r>
    </w:p>
    <w:p w:rsidR="00000000" w:rsidDel="00000000" w:rsidP="00000000" w:rsidRDefault="00000000" w:rsidRPr="00000000" w14:paraId="0000000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template is provided “as is.” Please consult your own legal counsel before use.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Zenefits Disclaimer</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template is provided to assist you in developing your company’s HR document library and should be customized to meet your company’s needs. While we strive to provide useful general information Zenefits does not—and cannot—provide legal advice specific to your company and your situation. If you have specific legal questions or concerns, we encourage you to discuss them with your legal advisor. Zenefits provides this template as-is, without any warranties, and without establishing any client relationship or other obligations to you or your company.</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Please remove this instructional page before use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EMPLOYMENT VERIFICATION</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Company Logo]</w:t>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Date]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 Employment Verification for [Employee Name]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It May Concern:</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is to certify that [Full Name] [is/was] an employee at [Company Name] and [is/was] working as a full-time [Job Title] since [Start Date] to [Term Date]. [His/Her] gross salary [is/was] $[Amount] per annum.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regarding [Mr./Ms.] [Last Name]’s employment, please contact our office at [HR phone number].</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authorizing person]</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authorizing person]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of authorizing person]</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