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right" w:pos="801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br w:type="textWrapping"/>
        <w:t xml:space="preserve">MICHAEL HLOOM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123 Park Avenue</w:t>
      </w:r>
      <w:r w:rsidDel="00000000" w:rsidR="00000000" w:rsidRPr="00000000">
        <w:drawing>
          <wp:anchor allowOverlap="1" behindDoc="0" distB="0" distT="0" distL="114300" distR="114300" hidden="0" layoutInCell="1" locked="0" relativeHeight="0" simplePos="0">
            <wp:simplePos x="0" y="0"/>
            <wp:positionH relativeFrom="column">
              <wp:posOffset>5257800</wp:posOffset>
            </wp:positionH>
            <wp:positionV relativeFrom="paragraph">
              <wp:posOffset>-66674</wp:posOffset>
            </wp:positionV>
            <wp:extent cx="685800" cy="6667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 cy="666750"/>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801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Asheville, NC 28806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801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(123) 456 7899</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801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info@hloom.com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Aliquamornareconvallis lacus, in rutrumturpisvariusnec. Pellentesque etjustoaliquam, porttitorlorem, porta massa. Nunc vitae nunc est. Donecullamcorper mollis mi sitametporttitor. Duis auctor, maurisquisimperdietpharetra, quamdolorlobortispurus, id lacinialeo cursus elit. Curabiturnecfeugiat diam.</w:t>
      </w:r>
    </w:p>
    <w:p w:rsidR="00000000" w:rsidDel="00000000" w:rsidP="00000000" w:rsidRDefault="00000000" w:rsidRPr="00000000" w14:paraId="00000007">
      <w:pPr>
        <w:pStyle w:val="Heading1"/>
        <w:rPr/>
      </w:pPr>
      <w:r w:rsidDel="00000000" w:rsidR="00000000" w:rsidRPr="00000000">
        <w:rPr>
          <w:rtl w:val="0"/>
        </w:rPr>
        <w:t xml:space="preserve">Re: Fundraising Officer #A22714</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 York, NY 1001</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name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dbeef3" w:val="clear"/>
      <w:jc w:val="center"/>
    </w:pPr>
    <w:rPr>
      <w:b w:val="1"/>
    </w:rPr>
  </w:style>
  <w:style w:type="paragraph" w:styleId="Heading2">
    <w:name w:val="heading 2"/>
    <w:basedOn w:val="Normal"/>
    <w:next w:val="Normal"/>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