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3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95"/>
        <w:gridCol w:w="10115"/>
        <w:tblGridChange w:id="0">
          <w:tblGrid>
            <w:gridCol w:w="1195"/>
            <w:gridCol w:w="10115"/>
          </w:tblGrid>
        </w:tblGridChange>
      </w:tblGrid>
      <w:tr>
        <w:tc>
          <w:tcPr>
            <w:gridSpan w:val="2"/>
            <w:tcBorders>
              <w:bottom w:color="4f6228" w:space="0" w:sz="24" w:val="single"/>
            </w:tcBorders>
          </w:tcPr>
          <w:p w:rsidR="00000000" w:rsidDel="00000000" w:rsidP="00000000" w:rsidRDefault="00000000" w:rsidRPr="00000000" w14:paraId="00000002">
            <w:pPr>
              <w:spacing w:line="276" w:lineRule="auto"/>
              <w:rPr>
                <w:rFonts w:ascii="Arial Rounded" w:cs="Arial Rounded" w:eastAsia="Arial Rounded" w:hAnsi="Arial Rounded"/>
                <w:b w:val="1"/>
                <w:color w:val="4f6228"/>
                <w:sz w:val="48"/>
                <w:szCs w:val="48"/>
              </w:rPr>
            </w:pPr>
            <w:bookmarkStart w:colFirst="0" w:colLast="0" w:name="_gjdgxs" w:id="0"/>
            <w:bookmarkEnd w:id="0"/>
            <w:r w:rsidDel="00000000" w:rsidR="00000000" w:rsidRPr="00000000">
              <w:rPr>
                <w:rFonts w:ascii="Verdana" w:cs="Verdana" w:eastAsia="Verdana" w:hAnsi="Verdana"/>
                <w:b w:val="1"/>
                <w:color w:val="4f6228"/>
                <w:sz w:val="48"/>
                <w:szCs w:val="48"/>
                <w:rtl w:val="0"/>
              </w:rPr>
              <w:br w:type="textWrapping"/>
              <w:t xml:space="preserve">Katherine Weir</w:t>
            </w:r>
            <w:r w:rsidDel="00000000" w:rsidR="00000000" w:rsidRPr="00000000">
              <w:rPr>
                <w:rtl w:val="0"/>
              </w:rPr>
            </w:r>
          </w:p>
        </w:tc>
      </w:tr>
      <w:tr>
        <w:trPr>
          <w:trHeight w:val="1260" w:hRule="atLeast"/>
        </w:trPr>
        <w:tc>
          <w:tcPr>
            <w:tcBorders>
              <w:bottom w:color="4f6228" w:space="0" w:sz="24" w:val="single"/>
            </w:tcBorders>
          </w:tcPr>
          <w:p w:rsidR="00000000" w:rsidDel="00000000" w:rsidP="00000000" w:rsidRDefault="00000000" w:rsidRPr="00000000" w14:paraId="00000004">
            <w:pPr>
              <w:jc w:val="right"/>
              <w:rPr/>
            </w:pPr>
            <w:r w:rsidDel="00000000" w:rsidR="00000000" w:rsidRPr="00000000">
              <w:rPr>
                <w:rtl w:val="0"/>
              </w:rPr>
            </w:r>
          </w:p>
          <w:p w:rsidR="00000000" w:rsidDel="00000000" w:rsidP="00000000" w:rsidRDefault="00000000" w:rsidRPr="00000000" w14:paraId="00000005">
            <w:pPr>
              <w:jc w:val="right"/>
              <w:rPr/>
            </w:pPr>
            <w:r w:rsidDel="00000000" w:rsidR="00000000" w:rsidRPr="00000000">
              <w:rPr>
                <w:rtl w:val="0"/>
              </w:rPr>
              <w:t xml:space="preserve">Address</w:t>
            </w:r>
          </w:p>
          <w:p w:rsidR="00000000" w:rsidDel="00000000" w:rsidP="00000000" w:rsidRDefault="00000000" w:rsidRPr="00000000" w14:paraId="00000006">
            <w:pPr>
              <w:jc w:val="right"/>
              <w:rPr/>
            </w:pPr>
            <w:r w:rsidDel="00000000" w:rsidR="00000000" w:rsidRPr="00000000">
              <w:rPr>
                <w:rtl w:val="0"/>
              </w:rPr>
            </w:r>
          </w:p>
          <w:p w:rsidR="00000000" w:rsidDel="00000000" w:rsidP="00000000" w:rsidRDefault="00000000" w:rsidRPr="00000000" w14:paraId="00000007">
            <w:pPr>
              <w:jc w:val="right"/>
              <w:rPr/>
            </w:pPr>
            <w:r w:rsidDel="00000000" w:rsidR="00000000" w:rsidRPr="00000000">
              <w:rPr>
                <w:rtl w:val="0"/>
              </w:rPr>
              <w:t xml:space="preserve">Phone</w:t>
            </w:r>
          </w:p>
          <w:p w:rsidR="00000000" w:rsidDel="00000000" w:rsidP="00000000" w:rsidRDefault="00000000" w:rsidRPr="00000000" w14:paraId="00000008">
            <w:pPr>
              <w:jc w:val="right"/>
              <w:rPr/>
            </w:pPr>
            <w:r w:rsidDel="00000000" w:rsidR="00000000" w:rsidRPr="00000000">
              <w:rPr>
                <w:rtl w:val="0"/>
              </w:rPr>
              <w:t xml:space="preserve">Email</w:t>
            </w:r>
          </w:p>
        </w:tc>
        <w:tc>
          <w:tcPr>
            <w:tcBorders>
              <w:bottom w:color="4f6228" w:space="0" w:sz="24" w:val="single"/>
            </w:tcBorders>
          </w:tcPr>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1234 Park Avenue</w:t>
            </w:r>
          </w:p>
          <w:p w:rsidR="00000000" w:rsidDel="00000000" w:rsidP="00000000" w:rsidRDefault="00000000" w:rsidRPr="00000000" w14:paraId="0000000B">
            <w:pPr>
              <w:rPr/>
            </w:pPr>
            <w:r w:rsidDel="00000000" w:rsidR="00000000" w:rsidRPr="00000000">
              <w:rPr>
                <w:rtl w:val="0"/>
              </w:rPr>
              <w:t xml:space="preserve">Redwood City, CA 94063</w:t>
            </w:r>
          </w:p>
          <w:p w:rsidR="00000000" w:rsidDel="00000000" w:rsidP="00000000" w:rsidRDefault="00000000" w:rsidRPr="00000000" w14:paraId="0000000C">
            <w:pPr>
              <w:rPr/>
            </w:pPr>
            <w:r w:rsidDel="00000000" w:rsidR="00000000" w:rsidRPr="00000000">
              <w:rPr>
                <w:rtl w:val="0"/>
              </w:rPr>
              <w:t xml:space="preserve">123-456-7899</w:t>
            </w:r>
          </w:p>
          <w:p w:rsidR="00000000" w:rsidDel="00000000" w:rsidP="00000000" w:rsidRDefault="00000000" w:rsidRPr="00000000" w14:paraId="0000000D">
            <w:pPr>
              <w:rPr/>
            </w:pPr>
            <w:r w:rsidDel="00000000" w:rsidR="00000000" w:rsidRPr="00000000">
              <w:rPr>
                <w:rtl w:val="0"/>
              </w:rPr>
              <w:t xml:space="preserve">info@hloom.com</w:t>
            </w:r>
          </w:p>
          <w:p w:rsidR="00000000" w:rsidDel="00000000" w:rsidP="00000000" w:rsidRDefault="00000000" w:rsidRPr="00000000" w14:paraId="0000000E">
            <w:pPr>
              <w:rPr/>
            </w:pPr>
            <w:r w:rsidDel="00000000" w:rsidR="00000000" w:rsidRPr="00000000">
              <w:rPr>
                <w:rtl w:val="0"/>
              </w:rPr>
            </w:r>
          </w:p>
        </w:tc>
      </w:tr>
      <w:tr>
        <w:trPr>
          <w:trHeight w:val="10500" w:hRule="atLeast"/>
        </w:trPr>
        <w:tc>
          <w:tcPr>
            <w:gridSpan w:val="2"/>
            <w:tcBorders>
              <w:top w:color="4f6228" w:space="0" w:sz="2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Re: Fundraising Officer #A22714</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Verdana" w:cs="Verdana" w:eastAsia="Verdana" w:hAnsi="Verdana"/>
      <w:b w:val="1"/>
      <w:i w:val="0"/>
      <w:smallCaps w:val="0"/>
      <w:strike w:val="0"/>
      <w:color w:val="4f6228"/>
      <w:sz w:val="48"/>
      <w:szCs w:val="48"/>
      <w:u w:val="none"/>
      <w:shd w:fill="auto" w:val="clear"/>
      <w:vertAlign w:val="baseline"/>
    </w:rPr>
  </w:style>
  <w:style w:type="paragraph" w:styleId="Heading2">
    <w:name w:val="heading 2"/>
    <w:basedOn w:val="Normal"/>
    <w:next w:val="Normal"/>
    <w:pPr/>
    <w:rPr>
      <w:rFonts w:ascii="Verdana" w:cs="Verdana" w:eastAsia="Verdana" w:hAnsi="Verdana"/>
      <w:b w:val="1"/>
      <w:sz w:val="28"/>
      <w:szCs w:val="28"/>
    </w:rPr>
  </w:style>
  <w:style w:type="paragraph" w:styleId="Heading3">
    <w:name w:val="heading 3"/>
    <w:basedOn w:val="Normal"/>
    <w:next w:val="Normal"/>
    <w:pPr>
      <w:spacing w:line="276"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