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JOHN HLOOMBERT</w:t>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4525010</wp:posOffset>
            </wp:positionH>
            <wp:positionV relativeFrom="paragraph">
              <wp:posOffset>126365</wp:posOffset>
            </wp:positionV>
            <wp:extent cx="1206500" cy="120650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06500" cy="120650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t xml:space="preserve">123 Park Avenue,</w:t>
      </w:r>
    </w:p>
    <w:p w:rsidR="00000000" w:rsidDel="00000000" w:rsidP="00000000" w:rsidRDefault="00000000" w:rsidRPr="00000000" w14:paraId="00000004">
      <w:pPr>
        <w:rPr/>
      </w:pPr>
      <w:r w:rsidDel="00000000" w:rsidR="00000000" w:rsidRPr="00000000">
        <w:rPr>
          <w:rtl w:val="0"/>
        </w:rPr>
        <w:t xml:space="preserve">Michigan MI 60689</w:t>
      </w:r>
    </w:p>
    <w:p w:rsidR="00000000" w:rsidDel="00000000" w:rsidP="00000000" w:rsidRDefault="00000000" w:rsidRPr="00000000" w14:paraId="00000005">
      <w:pPr>
        <w:rPr/>
      </w:pPr>
      <w:r w:rsidDel="00000000" w:rsidR="00000000" w:rsidRPr="00000000">
        <w:rPr>
          <w:rtl w:val="0"/>
        </w:rPr>
        <w:t xml:space="preserve">+1 123 456 7899</w:t>
      </w:r>
    </w:p>
    <w:p w:rsidR="00000000" w:rsidDel="00000000" w:rsidP="00000000" w:rsidRDefault="00000000" w:rsidRPr="00000000" w14:paraId="00000006">
      <w:pPr>
        <w:rPr/>
      </w:pPr>
      <w:r w:rsidDel="00000000" w:rsidR="00000000" w:rsidRPr="00000000">
        <w:rPr>
          <w:rtl w:val="0"/>
        </w:rPr>
        <w:t xml:space="preserve">info@hloom.com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Phosfluorescently expedite impactful supply chains via focused results. Holistically generate open-source applications through bleeding-edge sources.  Compellingly supply just in time catalysts for change through top.</w:t>
      </w:r>
    </w:p>
    <w:p w:rsidR="00000000" w:rsidDel="00000000" w:rsidP="00000000" w:rsidRDefault="00000000" w:rsidRPr="00000000" w14:paraId="00000009">
      <w:pPr>
        <w:tabs>
          <w:tab w:val="left" w:pos="3544"/>
          <w:tab w:val="left" w:pos="7088"/>
        </w:tabs>
        <w:spacing w:after="120" w:lineRule="auto"/>
        <w:rPr/>
      </w:pPr>
      <w:r w:rsidDel="00000000" w:rsidR="00000000" w:rsidRPr="00000000">
        <w:rPr>
          <w:rtl w:val="0"/>
        </w:rPr>
      </w:r>
    </w:p>
    <w:p w:rsidR="00000000" w:rsidDel="00000000" w:rsidP="00000000" w:rsidRDefault="00000000" w:rsidRPr="00000000" w14:paraId="0000000A">
      <w:pPr>
        <w:tabs>
          <w:tab w:val="left" w:pos="3544"/>
          <w:tab w:val="left" w:pos="7088"/>
        </w:tabs>
        <w:spacing w:after="120" w:lineRule="auto"/>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2410"/>
        </w:tabs>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headerReference r:id="rId7" w:type="default"/>
      <w:footerReference r:id="rId8" w:type="default"/>
      <w:pgSz w:h="16838" w:w="11906"/>
      <w:pgMar w:bottom="1138" w:top="1138" w:left="1440" w:right="1440" w:header="706"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514"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Fonts w:ascii="Arial" w:cs="Arial" w:eastAsia="Arial" w:hAnsi="Arial"/>
        <w:b w:val="0"/>
        <w:i w:val="0"/>
        <w:smallCaps w:val="1"/>
        <w:strike w:val="0"/>
        <w:color w:val="000000"/>
        <w:sz w:val="18"/>
        <w:szCs w:val="18"/>
        <w:u w:val="none"/>
        <w:shd w:fill="auto" w:val="clear"/>
        <w:vertAlign w:val="baseline"/>
        <w:rtl w:val="0"/>
      </w:rPr>
      <w:t xml:space="preserve">John Hloom– cover letter</w:t>
      <w:tab/>
    </w:r>
    <w:r w:rsidDel="00000000" w:rsidR="00000000" w:rsidRPr="00000000">
      <w:rPr>
        <w:rFonts w:ascii="Arial" w:cs="Arial" w:eastAsia="Arial" w:hAnsi="Arial"/>
        <w:b w:val="0"/>
        <w:i w:val="0"/>
        <w:smallCaps w:val="1"/>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540"/>
      </w:tabs>
      <w:spacing w:after="0" w:before="0" w:line="240" w:lineRule="auto"/>
      <w:ind w:left="0" w:right="-16"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bottom w:color="000000" w:space="4" w:sz="4" w:val="single"/>
      </w:pBdr>
      <w:tabs>
        <w:tab w:val="left" w:pos="2410"/>
      </w:tabs>
      <w:ind w:left="2410" w:hanging="2410"/>
    </w:pPr>
    <w:rPr>
      <w:b w:val="1"/>
      <w:smallCaps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000000" w:space="4" w:sz="4" w:val="single"/>
      </w:pBdr>
    </w:pPr>
    <w:rPr>
      <w:b w:val="1"/>
      <w:sz w:val="32"/>
      <w:szCs w:val="32"/>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