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jc w:val="center"/>
        <w:rPr>
          <w:rFonts w:ascii="Verdana" w:cs="Verdana" w:eastAsia="Verdana" w:hAnsi="Verdana"/>
          <w:b w:val="1"/>
          <w:i w:val="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z w:val="24"/>
          <w:szCs w:val="24"/>
          <w:rtl w:val="0"/>
        </w:rPr>
        <w:t xml:space="preserve">Letter of Certification of Employment Sample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Sara L. Brown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3146 Holden Street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Metropolis, IL 62960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This letter is to certify that James Brown worked as a general accountant at Triangle corp. for the period from November 5th, 2004 to December 12th, 2008.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While at our company, his responsibilities were to design and implement pricing controls in relation to our line of mathematical measuring devices.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Through our working relationship, I came to appreciate the attention to detail that James showed for his work and was deeply saddened when he departed our company.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know that he will do a great job wherever you put him in your organization.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 Sincerely,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Joseph Mancini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rFonts w:ascii="Times" w:cs="Times" w:eastAsia="Times" w:hAnsi="Times"/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