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color w:val="3333cc"/>
          <w:sz w:val="56"/>
          <w:szCs w:val="56"/>
        </w:rPr>
      </w:pPr>
      <w:r w:rsidDel="00000000" w:rsidR="00000000" w:rsidRPr="00000000">
        <w:rPr>
          <w:b w:val="1"/>
          <w:color w:val="3333cc"/>
          <w:sz w:val="56"/>
          <w:szCs w:val="56"/>
          <w:rtl w:val="0"/>
        </w:rPr>
        <w:t xml:space="preserve">Observation Schedule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9.999999999998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701"/>
        <w:gridCol w:w="1991"/>
        <w:gridCol w:w="758"/>
        <w:gridCol w:w="853"/>
        <w:gridCol w:w="569"/>
        <w:gridCol w:w="760"/>
        <w:gridCol w:w="758"/>
        <w:gridCol w:w="758"/>
        <w:gridCol w:w="758"/>
        <w:gridCol w:w="594"/>
        <w:tblGridChange w:id="0">
          <w:tblGrid>
            <w:gridCol w:w="1701"/>
            <w:gridCol w:w="1991"/>
            <w:gridCol w:w="758"/>
            <w:gridCol w:w="853"/>
            <w:gridCol w:w="569"/>
            <w:gridCol w:w="760"/>
            <w:gridCol w:w="758"/>
            <w:gridCol w:w="758"/>
            <w:gridCol w:w="758"/>
            <w:gridCol w:w="594"/>
          </w:tblGrid>
        </w:tblGridChange>
      </w:tblGrid>
      <w:tr>
        <w:trPr>
          <w:trHeight w:val="260" w:hRule="atLeast"/>
        </w:trPr>
        <w:tc>
          <w:tcPr>
            <w:vMerge w:val="restart"/>
          </w:tcPr>
          <w:p w:rsidR="00000000" w:rsidDel="00000000" w:rsidP="00000000" w:rsidRDefault="00000000" w:rsidRPr="00000000" w14:paraId="00000003">
            <w:pPr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School:</w:t>
            </w:r>
          </w:p>
          <w:p w:rsidR="00000000" w:rsidDel="00000000" w:rsidP="00000000" w:rsidRDefault="00000000" w:rsidRPr="00000000" w14:paraId="00000007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[School Name]</w:t>
            </w:r>
          </w:p>
          <w:p w:rsidR="00000000" w:rsidDel="00000000" w:rsidP="00000000" w:rsidRDefault="00000000" w:rsidRPr="00000000" w14:paraId="00000008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Class:</w:t>
            </w:r>
          </w:p>
          <w:p w:rsidR="00000000" w:rsidDel="00000000" w:rsidP="00000000" w:rsidRDefault="00000000" w:rsidRPr="00000000" w14:paraId="0000000D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[Class Name]</w:t>
            </w:r>
          </w:p>
          <w:p w:rsidR="00000000" w:rsidDel="00000000" w:rsidP="00000000" w:rsidRDefault="00000000" w:rsidRPr="00000000" w14:paraId="0000000E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13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[Date of Observation]</w:t>
            </w:r>
          </w:p>
          <w:p w:rsidR="00000000" w:rsidDel="00000000" w:rsidP="00000000" w:rsidRDefault="00000000" w:rsidRPr="00000000" w14:paraId="00000014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Teacher:</w:t>
            </w:r>
          </w:p>
          <w:p w:rsidR="00000000" w:rsidDel="00000000" w:rsidP="00000000" w:rsidRDefault="00000000" w:rsidRPr="00000000" w14:paraId="00000019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[Name of Teacher]</w:t>
            </w:r>
          </w:p>
          <w:p w:rsidR="00000000" w:rsidDel="00000000" w:rsidP="00000000" w:rsidRDefault="00000000" w:rsidRPr="00000000" w14:paraId="0000001A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Observer:</w:t>
            </w:r>
          </w:p>
          <w:p w:rsidR="00000000" w:rsidDel="00000000" w:rsidP="00000000" w:rsidRDefault="00000000" w:rsidRPr="00000000" w14:paraId="0000001F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[Observer Name]</w:t>
            </w:r>
          </w:p>
          <w:p w:rsidR="00000000" w:rsidDel="00000000" w:rsidP="00000000" w:rsidRDefault="00000000" w:rsidRPr="00000000" w14:paraId="00000020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25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[Signature of Observer]</w:t>
            </w:r>
          </w:p>
        </w:tc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color w:val="3333cc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3333cc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Behaviors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ON Task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cc"/>
                <w:sz w:val="24"/>
                <w:szCs w:val="24"/>
                <w:rtl w:val="0"/>
              </w:rPr>
              <w:t xml:space="preserve">OFF Task</w:t>
            </w:r>
          </w:p>
        </w:tc>
      </w:tr>
      <w:tr>
        <w:trPr>
          <w:trHeight w:val="1860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ind w:left="113" w:right="113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Talk Related to Task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ind w:left="113" w:right="113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Answering Questions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ind w:left="113" w:right="113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At Work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ind w:left="113" w:right="113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Listening to Teacher/ Students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ind w:left="113" w:right="113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Unnecessary Talking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ind w:left="113" w:right="113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Wandering around Room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ind w:left="113" w:right="113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Attempting to draw attention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ind w:left="113" w:right="113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Day Dreaming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highlight w:val="white"/>
                <w:rtl w:val="0"/>
              </w:rPr>
              <w:t xml:space="preserve">Noah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7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highlight w:val="white"/>
                <w:rtl w:val="0"/>
              </w:rPr>
              <w:t xml:space="preserve">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2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highlight w:val="white"/>
                <w:rtl w:val="0"/>
              </w:rPr>
              <w:t xml:space="preserve">Isabella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James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Elijah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6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Abigail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6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highlight w:val="white"/>
                <w:rtl w:val="0"/>
              </w:rPr>
              <w:t xml:space="preserve">Matthew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9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highlight w:val="white"/>
                <w:rtl w:val="0"/>
              </w:rPr>
              <w:t xml:space="preserve">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8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-1041399</wp:posOffset>
              </wp:positionH>
              <wp:positionV relativeFrom="paragraph">
                <wp:posOffset>469900</wp:posOffset>
              </wp:positionV>
              <wp:extent cx="8040343" cy="24298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30591" y="3663268"/>
                        <a:ext cx="8030818" cy="233464"/>
                      </a:xfrm>
                      <a:prstGeom prst="rect">
                        <a:avLst/>
                      </a:prstGeom>
                      <a:solidFill>
                        <a:srgbClr val="11111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-1041399</wp:posOffset>
              </wp:positionH>
              <wp:positionV relativeFrom="paragraph">
                <wp:posOffset>469900</wp:posOffset>
              </wp:positionV>
              <wp:extent cx="8040343" cy="24298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40343" cy="24298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