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90.0" w:type="dxa"/>
        <w:tblLayout w:type="fixed"/>
        <w:tblLook w:val="0400"/>
      </w:tblPr>
      <w:tblGrid>
        <w:gridCol w:w="928"/>
        <w:gridCol w:w="875"/>
        <w:gridCol w:w="875"/>
        <w:gridCol w:w="562"/>
        <w:gridCol w:w="973"/>
        <w:gridCol w:w="107"/>
        <w:gridCol w:w="1086"/>
        <w:gridCol w:w="84"/>
        <w:gridCol w:w="1470"/>
        <w:gridCol w:w="1410"/>
        <w:gridCol w:w="1350"/>
        <w:tblGridChange w:id="0">
          <w:tblGrid>
            <w:gridCol w:w="928"/>
            <w:gridCol w:w="875"/>
            <w:gridCol w:w="875"/>
            <w:gridCol w:w="562"/>
            <w:gridCol w:w="973"/>
            <w:gridCol w:w="107"/>
            <w:gridCol w:w="1086"/>
            <w:gridCol w:w="84"/>
            <w:gridCol w:w="1470"/>
            <w:gridCol w:w="1410"/>
            <w:gridCol w:w="1350"/>
          </w:tblGrid>
        </w:tblGridChange>
      </w:tblGrid>
      <w:tr>
        <w:trPr>
          <w:trHeight w:val="10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cc6600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cc6600"/>
                <w:sz w:val="44"/>
                <w:szCs w:val="44"/>
                <w:rtl w:val="0"/>
              </w:rPr>
              <w:t xml:space="preserve">Building Contract Payment Schedule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cc660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cc66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Builder: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-79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Contract Amount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[ABC Construction Company]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7e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36"/>
                <w:szCs w:val="36"/>
                <w:rtl w:val="0"/>
              </w:rPr>
              <w:t xml:space="preserve">$900,000.00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[806 Smith Avenue Duarte, CA 91010]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7e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[2025550114]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-108"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08"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-108"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108"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cc66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Owner: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cc66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79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Building Details: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[John]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66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-79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Type: [Residential Building]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[10 High Point Dr. Ames, IA 50010]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-79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Floors: [10]</w:t>
            </w:r>
          </w:p>
        </w:tc>
      </w:tr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[2025550180]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-79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[73 Lyme Court Mahopac, NY 10541]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bottom w:color="cc6600" w:space="0" w:sz="4" w:val="single"/>
            </w:tcBorders>
            <w:shd w:fill="fff7e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bottom w:color="cc6600" w:space="0" w:sz="4" w:val="single"/>
            </w:tcBorders>
            <w:shd w:fill="fff7e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Schedule Date</w:t>
            </w:r>
          </w:p>
        </w:tc>
        <w:tc>
          <w:tcPr>
            <w:gridSpan w:val="2"/>
            <w:tcBorders>
              <w:bottom w:color="cc6600" w:space="0" w:sz="4" w:val="single"/>
            </w:tcBorders>
            <w:shd w:fill="fff7e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Completed On</w:t>
            </w:r>
          </w:p>
        </w:tc>
        <w:tc>
          <w:tcPr>
            <w:tcBorders>
              <w:bottom w:color="cc6600" w:space="0" w:sz="4" w:val="single"/>
            </w:tcBorders>
            <w:shd w:fill="fff7e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Payment Claimed</w:t>
            </w:r>
          </w:p>
        </w:tc>
        <w:tc>
          <w:tcPr>
            <w:tcBorders>
              <w:bottom w:color="cc6600" w:space="0" w:sz="4" w:val="single"/>
            </w:tcBorders>
            <w:shd w:fill="fff7e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Payment Made</w:t>
            </w:r>
          </w:p>
        </w:tc>
        <w:tc>
          <w:tcPr>
            <w:tcBorders>
              <w:bottom w:color="cc6600" w:space="0" w:sz="4" w:val="single"/>
            </w:tcBorders>
            <w:shd w:fill="fff7e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0"/>
                <w:szCs w:val="20"/>
                <w:rtl w:val="0"/>
              </w:rPr>
              <w:t xml:space="preserve">Payment Date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cc6600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Clearing the Ground</w:t>
            </w:r>
          </w:p>
        </w:tc>
        <w:tc>
          <w:tcPr>
            <w:gridSpan w:val="2"/>
            <w:tcBorders>
              <w:top w:color="cc6600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27-03-19</w:t>
            </w:r>
          </w:p>
        </w:tc>
        <w:tc>
          <w:tcPr>
            <w:gridSpan w:val="2"/>
            <w:tcBorders>
              <w:top w:color="cc6600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27-03-19</w:t>
            </w:r>
          </w:p>
        </w:tc>
        <w:tc>
          <w:tcPr>
            <w:tcBorders>
              <w:top w:color="cc6600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$10,000.00</w:t>
            </w:r>
          </w:p>
        </w:tc>
        <w:tc>
          <w:tcPr>
            <w:tcBorders>
              <w:top w:color="cc6600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$10,000.00</w:t>
            </w:r>
          </w:p>
        </w:tc>
        <w:tc>
          <w:tcPr>
            <w:tcBorders>
              <w:top w:color="cc6600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30-03-19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Foundation Work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01-04-19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01-04-19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04-04-19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Framing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03-04-19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03-04-19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06-04-19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Electrical and HVAC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09-04-19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09-04-19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$210,000.00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$210,000.00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12-04-19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Interior Textures and Exterior Finishes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10-04-19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10-04-19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$230,000.00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$230,000.00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12-04-19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Drywall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18-04-19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20-04-19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$8,000.00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$8,820.00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25-04-19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Exterior Driveways and Walkways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25-04-19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25-04-19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$12,000.00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$12,000.00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28-04-19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Lift Services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28-04-201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29-04-19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$250,000.00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$245,000.00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30-04-19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Landscape work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30-04-19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01-05-19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$12,740.00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01-05-19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d9d9d9" w:space="0" w:sz="4" w:val="single"/>
              <w:bottom w:color="d9d9d9" w:space="0" w:sz="4" w:val="single"/>
            </w:tcBorders>
            <w:shd w:fill="cc6600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cc6600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shd w:fill="cc6600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cc6600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$900,000.00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cc6600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$758,560.00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cc6600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9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Note: 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9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left="-9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-9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left="-9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-9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-9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Payment can be claimed upon the individual task completion.</w:t>
            </w:r>
          </w:p>
        </w:tc>
      </w:tr>
      <w:tr>
        <w:trPr>
          <w:trHeight w:val="56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7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 task is not completed on time or defects found in it then payment will be processed after deducting 1%-5% of the claim amount.</w:t>
            </w:r>
          </w:p>
        </w:tc>
      </w:tr>
    </w:tbl>
    <w:p w:rsidR="00000000" w:rsidDel="00000000" w:rsidP="00000000" w:rsidRDefault="00000000" w:rsidRPr="00000000" w14:paraId="0000014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70" w:hanging="360"/>
      </w:pPr>
      <w:rPr/>
    </w:lvl>
    <w:lvl w:ilvl="1">
      <w:start w:val="1"/>
      <w:numFmt w:val="lowerLetter"/>
      <w:lvlText w:val="%2."/>
      <w:lvlJc w:val="left"/>
      <w:pPr>
        <w:ind w:left="990" w:hanging="360"/>
      </w:pPr>
      <w:rPr/>
    </w:lvl>
    <w:lvl w:ilvl="2">
      <w:start w:val="1"/>
      <w:numFmt w:val="lowerRoman"/>
      <w:lvlText w:val="%3."/>
      <w:lvlJc w:val="right"/>
      <w:pPr>
        <w:ind w:left="1710" w:hanging="180"/>
      </w:pPr>
      <w:rPr/>
    </w:lvl>
    <w:lvl w:ilvl="3">
      <w:start w:val="1"/>
      <w:numFmt w:val="decimal"/>
      <w:lvlText w:val="%4."/>
      <w:lvlJc w:val="left"/>
      <w:pPr>
        <w:ind w:left="2430" w:hanging="360"/>
      </w:pPr>
      <w:rPr/>
    </w:lvl>
    <w:lvl w:ilvl="4">
      <w:start w:val="1"/>
      <w:numFmt w:val="lowerLetter"/>
      <w:lvlText w:val="%5."/>
      <w:lvlJc w:val="left"/>
      <w:pPr>
        <w:ind w:left="3150" w:hanging="360"/>
      </w:pPr>
      <w:rPr/>
    </w:lvl>
    <w:lvl w:ilvl="5">
      <w:start w:val="1"/>
      <w:numFmt w:val="lowerRoman"/>
      <w:lvlText w:val="%6."/>
      <w:lvlJc w:val="right"/>
      <w:pPr>
        <w:ind w:left="3870" w:hanging="180"/>
      </w:pPr>
      <w:rPr/>
    </w:lvl>
    <w:lvl w:ilvl="6">
      <w:start w:val="1"/>
      <w:numFmt w:val="decimal"/>
      <w:lvlText w:val="%7."/>
      <w:lvlJc w:val="left"/>
      <w:pPr>
        <w:ind w:left="4590" w:hanging="360"/>
      </w:pPr>
      <w:rPr/>
    </w:lvl>
    <w:lvl w:ilvl="7">
      <w:start w:val="1"/>
      <w:numFmt w:val="lowerLetter"/>
      <w:lvlText w:val="%8."/>
      <w:lvlJc w:val="left"/>
      <w:pPr>
        <w:ind w:left="5310" w:hanging="360"/>
      </w:pPr>
      <w:rPr/>
    </w:lvl>
    <w:lvl w:ilvl="8">
      <w:start w:val="1"/>
      <w:numFmt w:val="lowerRoman"/>
      <w:lvlText w:val="%9."/>
      <w:lvlJc w:val="right"/>
      <w:pPr>
        <w:ind w:left="603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