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[STREET ADDRESS]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[CITY, STATE/PROVINCE]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[ZIP CODE]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[MR/MS]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Words are not enough to express how excited I am to meet you. I am excited at the opportunity to discuss the success of our current franchise operations and why we would like to create a new joint venture franchise with you. Not only is this a chance for us to discuss potential benefits but I also look forward to hearing your input on certain areas of the venture.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 to confirm, we will be meeting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[TIME]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As suggested, your secretary will handle lunch reservations, which I look forward to in addition to our scheduled meeting.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and I’m very eager to meet you. 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[TITLE]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 NAME]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[EMAIL ADDRESS]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hd w:fill="ffe599" w:val="clear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292100</wp:posOffset>
              </wp:positionV>
              <wp:extent cx="1961515" cy="3184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0005" y="3625541"/>
                        <a:ext cx="1951990" cy="308919"/>
                      </a:xfrm>
                      <a:prstGeom prst="rect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292100</wp:posOffset>
              </wp:positionV>
              <wp:extent cx="1961515" cy="3184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1515" cy="3184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