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791920" cy="4937854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50040" y="1265400"/>
                          <a:ext cx="791920" cy="4937854"/>
                          <a:chOff x="4950040" y="1265400"/>
                          <a:chExt cx="791920" cy="5029200"/>
                        </a:xfrm>
                      </wpg:grpSpPr>
                      <wpg:grpSp>
                        <wpg:cNvGrpSpPr/>
                        <wpg:grpSpPr>
                          <a:xfrm>
                            <a:off x="4950040" y="1265400"/>
                            <a:ext cx="791920" cy="5029200"/>
                            <a:chOff x="0" y="0"/>
                            <a:chExt cx="791920" cy="5029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91900" cy="50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89965" y="0"/>
                              <a:ext cx="401955" cy="50292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11200" cy="5029200"/>
                            </a:xfrm>
                            <a:prstGeom prst="rect">
                              <a:avLst/>
                            </a:prstGeom>
                            <a:solidFill>
                              <a:srgbClr val="12958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791920" cy="4937854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920" cy="49378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63500</wp:posOffset>
                </wp:positionV>
                <wp:extent cx="4152900" cy="183411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274313" y="2979900"/>
                          <a:ext cx="41433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76"/>
                                <w:vertAlign w:val="baseline"/>
                              </w:rPr>
                              <w:t xml:space="preserve">VENDING MACHINE BUSINESS PLAN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7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63500</wp:posOffset>
                </wp:positionV>
                <wp:extent cx="4152900" cy="1834118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00" cy="18341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3533775" cy="10763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583875" y="3246600"/>
                          <a:ext cx="35242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  <w:t xml:space="preserve">[INSERT NAME OF THE  BUSINESS/COMPANY]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  <w:t xml:space="preserve">[INSERT THE COMPLETE BUSINESS/COMPANY ADDRESS]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  <w:t xml:space="preserve">[INSERT THE BUSINESS/COMPANY CONTACT NUMBERS]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  <w:t xml:space="preserve">[INSERT THE BUSINESS/COMPANY EMAIL ADDRESS]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  <w:t xml:space="preserve">[INSERT THE BUSINESS/COMPANY WEBSITE ADDRESS]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3533775" cy="10763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3775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4010025" cy="11715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345750" y="3198975"/>
                          <a:ext cx="40005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  <w:t xml:space="preserve">PREPARED BY: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  <w:t xml:space="preserve">[INSERT FULL NAME/S OF THE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  <w:t xml:space="preserve">PEOPLE WHO PREPARED THIS PLAN]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8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4010025" cy="117157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914525" cy="3714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393500" y="3599025"/>
                          <a:ext cx="19050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  <w:t xml:space="preserve">[INSERT DATE]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8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0</wp:posOffset>
                </wp:positionV>
                <wp:extent cx="1914525" cy="3714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6453"/>
        </w:tabs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ab/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Index</w:t>
      </w:r>
    </w:p>
    <w:p w:rsidR="00000000" w:rsidDel="00000000" w:rsidP="00000000" w:rsidRDefault="00000000" w:rsidRPr="00000000" w14:paraId="00000030">
      <w:pPr>
        <w:ind w:left="720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color w:val="11111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263238"/>
          <w:rtl w:val="0"/>
        </w:rPr>
        <w:t xml:space="preserve">Executive Summary                                                                                                                  [PAGE NUMBER]</w:t>
        <w:br w:type="textWrapping"/>
        <w:br w:type="textWrapping"/>
        <w:t xml:space="preserve">Company Overview                                                                                                                  [PAGE NUMBER]</w:t>
        <w:br w:type="textWrapping"/>
        <w:br w:type="textWrapping"/>
        <w:t xml:space="preserve">Products and Services                                                                                                              [PAGE NUMBER]</w:t>
        <w:br w:type="textWrapping"/>
        <w:t xml:space="preserve">                </w:t>
        <w:br w:type="textWrapping"/>
        <w:t xml:space="preserve">Execution                                                                                                                                    [PAGE NUMBER]</w:t>
        <w:br w:type="textWrapping"/>
        <w:br w:type="textWrapping"/>
        <w:t xml:space="preserve">Operational Plan                                                                                                                       [PAGE NUMBER]</w:t>
        <w:br w:type="textWrapping"/>
        <w:t xml:space="preserve"> </w:t>
        <w:br w:type="textWrapping"/>
        <w:t xml:space="preserve">Financial Plan                                                                                                                             [PAGE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color w:val="11111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color w:val="11111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EXECUTIVE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a startup company based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[Atlanta, Georgia]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that offers snack and beverage vending packages. The company considers universities and corporate offices as target customers. It will utilize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[search engine optimization]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(SEO) and social media platforms to market its services. </w:t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company aims to attract more clients and increase its revenue in the next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[three]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years. 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COMPANY OVERVIEW: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Mission Statement: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satisfies customer needs by providing them with the best vending experience possible. </w:t>
      </w:r>
    </w:p>
    <w:p w:rsidR="00000000" w:rsidDel="00000000" w:rsidP="00000000" w:rsidRDefault="00000000" w:rsidRPr="00000000" w14:paraId="0000005C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Philosophy: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takes pride in everything it does. Its employees deliver excellent service with customer convenience as its topmost priority.  </w:t>
      </w:r>
    </w:p>
    <w:p w:rsidR="00000000" w:rsidDel="00000000" w:rsidP="00000000" w:rsidRDefault="00000000" w:rsidRPr="00000000" w14:paraId="0000005E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Vision: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the leading vending company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[Atlanta, Georgia]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</w:p>
    <w:p w:rsidR="00000000" w:rsidDel="00000000" w:rsidP="00000000" w:rsidRDefault="00000000" w:rsidRPr="00000000" w14:paraId="00000060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Outlook: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vending machine operators industry has experienced a crisis in recent years but there is still a demand for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[vending services]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among schools and offices. The company takes advantage of such market demand and aims to increase the number of customers in the next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[three]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years. </w:t>
      </w:r>
    </w:p>
    <w:p w:rsidR="00000000" w:rsidDel="00000000" w:rsidP="00000000" w:rsidRDefault="00000000" w:rsidRPr="00000000" w14:paraId="00000062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Type of Industry: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Vending Machine Operators Industry]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Business Structure: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Sole Proprietorship</w:t>
      </w:r>
    </w:p>
    <w:p w:rsidR="00000000" w:rsidDel="00000000" w:rsidP="00000000" w:rsidRDefault="00000000" w:rsidRPr="00000000" w14:paraId="00000066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Ownership: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Sole Proprietorship, 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[Michael Houser]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Start-Up Summary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[Houser Vending Company’s]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total startup cost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[265K]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USD is to be shouldered by the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[sole proprietor]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This fund covers payment for initial operating disbursements such as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[rent, insurance, legal fees, and payroll]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4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185"/>
        <w:gridCol w:w="4905"/>
        <w:tblGridChange w:id="0">
          <w:tblGrid>
            <w:gridCol w:w="4185"/>
            <w:gridCol w:w="4905"/>
          </w:tblGrid>
        </w:tblGridChange>
      </w:tblGrid>
      <w:tr>
        <w:trPr>
          <w:trHeight w:val="34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Start-Up Funding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Expenses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$157,125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$107,875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Funding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$265,000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Non-Cash Assets from Start-Up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Requirements from Start-up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Additional Cash Raised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$17,875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Balance on Starting Date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$107,875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Capital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Planned Investment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Owners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$265,000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Additional Investment Requirement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Planned Investment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$265,000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Loss at Start-Up (Start-Up Expenses)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-$157,125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Capital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$107,875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Liabilities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Capital and 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$107,875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Start-Up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Requirements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Expenses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Rent - 6 Months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$59,625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Advertising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$2,500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Legal Fees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$3,500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Staff Training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$8,500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Start-Up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$157,125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Required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Inventory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$25,000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Current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$17,875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Long-Term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$55,000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$107,875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Requirements (Total Start-Up Expenses + Total Assets)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$265,000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MANAGEMENT TEAM:</w:t>
      </w:r>
    </w:p>
    <w:p w:rsidR="00000000" w:rsidDel="00000000" w:rsidP="00000000" w:rsidRDefault="00000000" w:rsidRPr="00000000" w14:paraId="000000C3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3240"/>
        <w:gridCol w:w="2685"/>
        <w:gridCol w:w="3165"/>
        <w:tblGridChange w:id="0">
          <w:tblGrid>
            <w:gridCol w:w="3240"/>
            <w:gridCol w:w="2685"/>
            <w:gridCol w:w="31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Management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Role/Function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Skills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Michael Houser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General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Communication, Leadership, Decision-Making, Problem-Solving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Paula Hodges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Finance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Analytical, Attention to Detail, Communication, Team Management</w:t>
            </w:r>
          </w:p>
        </w:tc>
      </w:tr>
    </w:tbl>
    <w:p w:rsidR="00000000" w:rsidDel="00000000" w:rsidP="00000000" w:rsidRDefault="00000000" w:rsidRPr="00000000" w14:paraId="000000CD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SHORT- AND LONG-TERM GOALS AND MILESTONES:</w:t>
      </w:r>
    </w:p>
    <w:p w:rsidR="00000000" w:rsidDel="00000000" w:rsidP="00000000" w:rsidRDefault="00000000" w:rsidRPr="00000000" w14:paraId="000000D0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9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680"/>
        <w:gridCol w:w="4410"/>
        <w:tblGridChange w:id="0">
          <w:tblGrid>
            <w:gridCol w:w="4680"/>
            <w:gridCol w:w="44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Short-Term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Milestones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Hire sufficient personnel to deliver the company’s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company recruited about [50%] of the needed personnel as of [December 5, 2018].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Partner with snack and beverage companies for inventory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company recently closed a deal with a multi-national beverage company.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Long-Term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Milestones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Attract more schools and offices to avail of the company’s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company presented its proposal to about 5 schools and 5 offices in Atlanta, Georgia.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Obtain a solid online market presence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company created its own website for customers to browse through. </w:t>
            </w:r>
          </w:p>
        </w:tc>
      </w:tr>
    </w:tbl>
    <w:p w:rsidR="00000000" w:rsidDel="00000000" w:rsidP="00000000" w:rsidRDefault="00000000" w:rsidRPr="00000000" w14:paraId="000000D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PRODUCTS AND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left="1440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Product/Service Description: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provides snack and beverage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[vending service]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packages to schools and offices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[Atlanta, Georgia]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</w:p>
    <w:p w:rsidR="00000000" w:rsidDel="00000000" w:rsidP="00000000" w:rsidRDefault="00000000" w:rsidRPr="00000000" w14:paraId="000000E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Value Proposition: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makes it a point to deliver and enhance the convenience that vending machines give to consumers.  </w:t>
      </w:r>
    </w:p>
    <w:p w:rsidR="00000000" w:rsidDel="00000000" w:rsidP="00000000" w:rsidRDefault="00000000" w:rsidRPr="00000000" w14:paraId="000000E4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Pricing Strategy: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uses both price bundling and competitive pricing methods. The company refers to its competitors’ rates when pricing its vending service packages.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EXECUTION</w:t>
      </w:r>
    </w:p>
    <w:p w:rsidR="00000000" w:rsidDel="00000000" w:rsidP="00000000" w:rsidRDefault="00000000" w:rsidRPr="00000000" w14:paraId="000000E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Marketing Plan: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plans to make its website and its content land on the top search results in various search engines through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[SEO]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The company also wants to make its business known on social media channels like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[Facebook and Instagram]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Market Research: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[vending machine operators industry]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has struggled with a decrease in revenue in the past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[five]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years. Even so, there is still a continuous demand for vending machines in establishments such as universities and corporate offices as shown in the chart below. </w:t>
      </w:r>
    </w:p>
    <w:p w:rsidR="00000000" w:rsidDel="00000000" w:rsidP="00000000" w:rsidRDefault="00000000" w:rsidRPr="00000000" w14:paraId="000000F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90" w:firstLine="18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</w:rPr>
        <w:drawing>
          <wp:inline distB="0" distT="0" distL="0" distR="0">
            <wp:extent cx="5486400" cy="320040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40.0" w:type="dxa"/>
        <w:jc w:val="left"/>
        <w:tblInd w:w="25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1770"/>
        <w:gridCol w:w="1860"/>
        <w:gridCol w:w="1620"/>
        <w:gridCol w:w="1980"/>
        <w:gridCol w:w="1710"/>
        <w:tblGridChange w:id="0">
          <w:tblGrid>
            <w:gridCol w:w="1770"/>
            <w:gridCol w:w="1860"/>
            <w:gridCol w:w="1620"/>
            <w:gridCol w:w="1980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SWOT 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Strengths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Weaknesses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Opportunities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Threats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Houser Vending 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Provides premium quality vending service packages at affordable rates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Very limited market coverage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Growing demand for vending machines among schools and offices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Market influence of established vending machine operators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Vending Corp.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Considered as a global vending machine operator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Highly expensive charge for its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Upgrades in machines through advanced technology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Affordable pricing in vending services of emerging companies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Atlanta Vending Express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Offers quick and efficient vending machine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Very limited choice of goods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Constant change in preference of consumers on vending machine goods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Preference of consumers in common snack/beverage choices</w:t>
            </w:r>
          </w:p>
        </w:tc>
      </w:tr>
    </w:tbl>
    <w:p w:rsidR="00000000" w:rsidDel="00000000" w:rsidP="00000000" w:rsidRDefault="00000000" w:rsidRPr="00000000" w14:paraId="0000010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Marketing Strategy: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will use its website to market its vending service packages. The company will also open accounts on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[Facebook and Instagram]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to post content about its services and to heighten its social media presence. The table below shows the activities recently started to accomplish these strategies. </w:t>
      </w:r>
    </w:p>
    <w:p w:rsidR="00000000" w:rsidDel="00000000" w:rsidP="00000000" w:rsidRDefault="00000000" w:rsidRPr="00000000" w14:paraId="0000010B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40.0" w:type="dxa"/>
        <w:jc w:val="left"/>
        <w:tblInd w:w="16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2205"/>
        <w:gridCol w:w="2055"/>
        <w:gridCol w:w="1440"/>
        <w:gridCol w:w="3240"/>
        <w:tblGridChange w:id="0">
          <w:tblGrid>
            <w:gridCol w:w="2205"/>
            <w:gridCol w:w="2055"/>
            <w:gridCol w:w="1440"/>
            <w:gridCol w:w="32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Marketing 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Timeline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Success Criteria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Optimize website through SEO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Hire an SEO company to handle website optimization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January 20,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Hired SEO company and completed the optimization during the first quarter of 2019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Heighten social media presence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Open Facebook and Instagram accounts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January 10,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Created accounts generate about 5,000 followers in the month of January 2019</w:t>
            </w:r>
          </w:p>
        </w:tc>
      </w:tr>
    </w:tbl>
    <w:p w:rsidR="00000000" w:rsidDel="00000000" w:rsidP="00000000" w:rsidRDefault="00000000" w:rsidRPr="00000000" w14:paraId="0000011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ORGANIZATIONAL STRUCTURE:</w:t>
      </w:r>
    </w:p>
    <w:p w:rsidR="00000000" w:rsidDel="00000000" w:rsidP="00000000" w:rsidRDefault="00000000" w:rsidRPr="00000000" w14:paraId="0000011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follows a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[divisional organizational structure]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with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[Michael Houser]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as the President. The company’s divisions are assigned with different sales, marketing, and finance teams.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OPERATIONAL PLAN:</w:t>
      </w:r>
    </w:p>
    <w:p w:rsidR="00000000" w:rsidDel="00000000" w:rsidP="00000000" w:rsidRDefault="00000000" w:rsidRPr="00000000" w14:paraId="0000012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Location and Facilities</w:t>
      </w:r>
    </w:p>
    <w:p w:rsidR="00000000" w:rsidDel="00000000" w:rsidP="00000000" w:rsidRDefault="00000000" w:rsidRPr="00000000" w14:paraId="00000122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operates in a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[4,500 square foot property]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[719 Miami Cir NE Lindbergh – Morosgo]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[Atlanta, GA 30324, USA]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The company has a spacious area to store vending machines and inventory. </w:t>
      </w:r>
    </w:p>
    <w:p w:rsidR="00000000" w:rsidDel="00000000" w:rsidP="00000000" w:rsidRDefault="00000000" w:rsidRPr="00000000" w14:paraId="0000012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Tools and Equipment Checklist</w:t>
      </w:r>
    </w:p>
    <w:p w:rsidR="00000000" w:rsidDel="00000000" w:rsidP="00000000" w:rsidRDefault="00000000" w:rsidRPr="00000000" w14:paraId="00000126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9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5040"/>
        <w:gridCol w:w="4050"/>
        <w:tblGridChange w:id="0">
          <w:tblGrid>
            <w:gridCol w:w="5040"/>
            <w:gridCol w:w="40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Quantity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Inventory Management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Customer Database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Hardware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Quantity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Computers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Vending Machines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33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IT INFRASTRUCTURE</w:t>
      </w:r>
    </w:p>
    <w:p w:rsidR="00000000" w:rsidDel="00000000" w:rsidP="00000000" w:rsidRDefault="00000000" w:rsidRPr="00000000" w14:paraId="0000013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following table shows the IT infrastructure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13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15.0" w:type="dxa"/>
        <w:jc w:val="left"/>
        <w:tblInd w:w="85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3090"/>
        <w:gridCol w:w="1695"/>
        <w:gridCol w:w="4530"/>
        <w:tblGridChange w:id="0">
          <w:tblGrid>
            <w:gridCol w:w="3090"/>
            <w:gridCol w:w="1695"/>
            <w:gridCol w:w="45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Infrastructure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Existing 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Description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company owns a website.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Latency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company encounters quick response and processing time from the network.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Zero Downtime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company experiences network interruptions. </w:t>
            </w:r>
          </w:p>
        </w:tc>
      </w:tr>
    </w:tbl>
    <w:p w:rsidR="00000000" w:rsidDel="00000000" w:rsidP="00000000" w:rsidRDefault="00000000" w:rsidRPr="00000000" w14:paraId="00000145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FINANCIAL PLAN</w:t>
      </w: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Assumptions</w:t>
      </w:r>
    </w:p>
    <w:p w:rsidR="00000000" w:rsidDel="00000000" w:rsidP="00000000" w:rsidRDefault="00000000" w:rsidRPr="00000000" w14:paraId="0000014A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used the following financial assumptions to create its projected financial statements:</w:t>
      </w:r>
    </w:p>
    <w:p w:rsidR="00000000" w:rsidDel="00000000" w:rsidP="00000000" w:rsidRDefault="00000000" w:rsidRPr="00000000" w14:paraId="0000014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company projects a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[40%]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increase in revenue in the second year of operations. </w:t>
      </w:r>
    </w:p>
    <w:p w:rsidR="00000000" w:rsidDel="00000000" w:rsidP="00000000" w:rsidRDefault="00000000" w:rsidRPr="00000000" w14:paraId="0000014E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prevailing market interest is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[4%]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the tax rate for compensation is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[12%]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14F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There is an expected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[5%]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inflation in the next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[two years]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 </w:t>
      </w:r>
    </w:p>
    <w:p w:rsidR="00000000" w:rsidDel="00000000" w:rsidP="00000000" w:rsidRDefault="00000000" w:rsidRPr="00000000" w14:paraId="0000015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        </w:t>
      </w:r>
    </w:p>
    <w:p w:rsidR="00000000" w:rsidDel="00000000" w:rsidP="00000000" w:rsidRDefault="00000000" w:rsidRPr="00000000" w14:paraId="0000015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Monthly Expense</w:t>
      </w:r>
    </w:p>
    <w:p w:rsidR="00000000" w:rsidDel="00000000" w:rsidP="00000000" w:rsidRDefault="00000000" w:rsidRPr="00000000" w14:paraId="0000016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</w:rPr>
        <w:drawing>
          <wp:inline distB="0" distT="0" distL="0" distR="0">
            <wp:extent cx="5486400" cy="320040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          </w:t>
      </w:r>
    </w:p>
    <w:p w:rsidR="00000000" w:rsidDel="00000000" w:rsidP="00000000" w:rsidRDefault="00000000" w:rsidRPr="00000000" w14:paraId="0000016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Monthly Revenue</w:t>
      </w:r>
    </w:p>
    <w:p w:rsidR="00000000" w:rsidDel="00000000" w:rsidP="00000000" w:rsidRDefault="00000000" w:rsidRPr="00000000" w14:paraId="0000016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</w:rPr>
        <w:drawing>
          <wp:inline distB="0" distT="0" distL="0" distR="0">
            <wp:extent cx="5486400" cy="3200400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BUSINESS FINANCING</w:t>
      </w:r>
    </w:p>
    <w:p w:rsidR="00000000" w:rsidDel="00000000" w:rsidP="00000000" w:rsidRDefault="00000000" w:rsidRPr="00000000" w14:paraId="0000016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[sole proprietor]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generated the funds to initially operate the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[Houser Vending Company]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through a short-term loan amounting to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[265K USD]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The said loan is payable within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[18 months]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</w:p>
    <w:p w:rsidR="00000000" w:rsidDel="00000000" w:rsidP="00000000" w:rsidRDefault="00000000" w:rsidRPr="00000000" w14:paraId="0000016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STATEMENTS</w:t>
      </w:r>
    </w:p>
    <w:p w:rsidR="00000000" w:rsidDel="00000000" w:rsidP="00000000" w:rsidRDefault="00000000" w:rsidRPr="00000000" w14:paraId="0000016F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90.0" w:type="dxa"/>
        <w:jc w:val="left"/>
        <w:tblInd w:w="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4230"/>
        <w:gridCol w:w="1800"/>
        <w:gridCol w:w="1530"/>
        <w:gridCol w:w="1530"/>
        <w:tblGridChange w:id="0">
          <w:tblGrid>
            <w:gridCol w:w="4230"/>
            <w:gridCol w:w="1800"/>
            <w:gridCol w:w="1530"/>
            <w:gridCol w:w="1530"/>
          </w:tblGrid>
        </w:tblGridChange>
      </w:tblGrid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Profit and Loss Projection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$495,000.00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$693,000.00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$970,200.00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Direct Cost of Sale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$222,750.00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$311,850.00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$436,590.00</w:t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Cost of Sale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$2,500.00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$2,625.00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$2,756.25</w:t>
            </w:r>
          </w:p>
        </w:tc>
      </w:tr>
      <w:tr>
        <w:trPr>
          <w:trHeight w:val="900" w:hRule="atLeast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Cost of Goods Sold or COGS (Sales - Direct Cost of Sale - Other Cost of Sale)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$269,750.00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$378,525.00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$530,853.75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Gross Profit (Sales-Total Cost of Goods Sold)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$225,250.00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$314,475.00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$439,346.25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Gross Margin % (Gross Profit/Sales)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45.51%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45.38%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45.28%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Operating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$119,250.00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$119,250.00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$119,250.00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$7,500.00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$7,500.00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$7,500.00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Utilities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$8,160.00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$8,323.20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Salary (Including Tax)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$65,000.00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Maintenance &amp; Supplies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$7,175.00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$7,354.38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Operating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$206,750.00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$207,085.00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$207,427.58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EBITDA (Total Cost of Sale-Total Operating Expenses)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$63,000.00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$171,440.00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$323,426.18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Depreciation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Interest Expense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$10,600.00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$10,600.00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$10,600.00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Taxes Paid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$7,800.00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$7,800.00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$7,800.00</w:t>
            </w:r>
          </w:p>
        </w:tc>
      </w:tr>
      <w:tr>
        <w:trPr>
          <w:trHeight w:val="900" w:hRule="atLeast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Net Profit (Gross Profit - Operating Expenses - Taxes - Interest)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$88,990.00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$213,518.68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     </w:t>
      </w:r>
    </w:p>
    <w:p w:rsidR="00000000" w:rsidDel="00000000" w:rsidP="00000000" w:rsidRDefault="00000000" w:rsidRPr="00000000" w14:paraId="000001C9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9"/>
        <w:tblW w:w="9119.0" w:type="dxa"/>
        <w:jc w:val="left"/>
        <w:tblInd w:w="4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334"/>
        <w:gridCol w:w="1625"/>
        <w:gridCol w:w="1535"/>
        <w:gridCol w:w="1625"/>
        <w:tblGridChange w:id="0">
          <w:tblGrid>
            <w:gridCol w:w="4334"/>
            <w:gridCol w:w="1625"/>
            <w:gridCol w:w="1535"/>
            <w:gridCol w:w="1625"/>
          </w:tblGrid>
        </w:tblGridChange>
      </w:tblGrid>
      <w:tr>
        <w:trPr>
          <w:trHeight w:val="380" w:hRule="atLeast"/>
        </w:trPr>
        <w:tc>
          <w:tcPr>
            <w:gridSpan w:val="4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Balance Sheet Projection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$15,250.00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$102,990.00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$305,883.68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Accounts Receivable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$147,000.00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Inventory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$31,250.00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$39,062.50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Current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$17,875.00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$20,556.25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$23,639.69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Current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$133,125.00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$259,796.25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$515,585.86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Long-Term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$63,250.00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$72,737.50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Accumulated Depreciation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Long-Term Assets (Long-Term Assets-Accumulated Depreciation)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$54,000.00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$61,250.00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$69,737.50</w:t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 (Total Current Assets + Total Long-Term Assets)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$187,125.00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$321,046.25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$585,323.36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Accounts Payable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$52,000.00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$47,000.00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Notes Payable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$51,750.00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$59,512.50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$107,000.00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$108,750.00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$111,512.50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Paid-in Capital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$80,000.00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Retained Earnings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$89,090.00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$302,608.68</w:t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Owner's Equity (Total Assets - Total Liabilities)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$80,125.00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$212,296.25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$473,810.86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Liabilities &amp; Equity (Total Liabilities/Total Owner's Equity)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133.54%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51.23%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23.54%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2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90.0" w:type="dxa"/>
        <w:jc w:val="left"/>
        <w:tblInd w:w="4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140"/>
        <w:gridCol w:w="1710"/>
        <w:gridCol w:w="1530"/>
        <w:gridCol w:w="1710"/>
        <w:tblGridChange w:id="0">
          <w:tblGrid>
            <w:gridCol w:w="4140"/>
            <w:gridCol w:w="1710"/>
            <w:gridCol w:w="1530"/>
            <w:gridCol w:w="1710"/>
          </w:tblGrid>
        </w:tblGridChange>
      </w:tblGrid>
      <w:tr>
        <w:trPr>
          <w:trHeight w:val="340" w:hRule="atLeast"/>
        </w:trPr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Cash Flow Projection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Operating Cash Beginning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$15,250.00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$102,990.00</w:t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Sources of Cash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$10,625.00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$13,281.25</w:t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Receivables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$147,000.00</w:t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$245,000.00</w:t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$4,200.00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$5,040.00</w:t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$222,000.00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$310,075.00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$513,311.25</w:t>
            </w:r>
          </w:p>
        </w:tc>
      </w:tr>
      <w:tr>
        <w:trPr>
          <w:trHeight w:val="3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Expenditures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$119,250.00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$119,250.00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$119,250.00</w:t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$7,500.00</w:t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Utilities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$8,160.00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$8,323.20</w:t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Salary (Including Tax)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$65,000.00</w:t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Maintenance &amp; Supplies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$7,175.00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$7,354.38</w:t>
            </w:r>
          </w:p>
        </w:tc>
      </w:tr>
      <w:tr>
        <w:trPr>
          <w:trHeight w:val="34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Expenditures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$206,750.00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$207,085.00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$207,427.58</w:t>
            </w:r>
          </w:p>
        </w:tc>
      </w:tr>
      <w:tr>
        <w:trPr>
          <w:trHeight w:val="600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Net Income/Loss (Total Cash - Total Expenditures)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$15,250.00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$102,990.00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$305,883.68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pgSz w:h="16839" w:w="11907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214489" cy="634887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238756" y="3435689"/>
                        <a:ext cx="214489" cy="634887"/>
                        <a:chOff x="5238756" y="3435689"/>
                        <a:chExt cx="214489" cy="688622"/>
                      </a:xfrm>
                    </wpg:grpSpPr>
                    <wpg:grpSp>
                      <wpg:cNvGrpSpPr/>
                      <wpg:grpSpPr>
                        <a:xfrm>
                          <a:off x="5238756" y="3435689"/>
                          <a:ext cx="214489" cy="688622"/>
                          <a:chOff x="0" y="0"/>
                          <a:chExt cx="791920" cy="5029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91900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89965" y="0"/>
                            <a:ext cx="401955" cy="5029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0" y="0"/>
                            <a:ext cx="711200" cy="5029200"/>
                          </a:xfrm>
                          <a:prstGeom prst="rect">
                            <a:avLst/>
                          </a:prstGeom>
                          <a:solidFill>
                            <a:srgbClr val="12958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214489" cy="634887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489" cy="63488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3" Type="http://schemas.openxmlformats.org/officeDocument/2006/relationships/image" Target="media/image9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