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3150"/>
        <w:gridCol w:w="3690"/>
        <w:gridCol w:w="845"/>
        <w:gridCol w:w="222"/>
        <w:gridCol w:w="14"/>
        <w:gridCol w:w="208"/>
        <w:gridCol w:w="236"/>
        <w:gridCol w:w="324"/>
        <w:gridCol w:w="671"/>
        <w:tblGridChange w:id="0">
          <w:tblGrid>
            <w:gridCol w:w="3150"/>
            <w:gridCol w:w="3690"/>
            <w:gridCol w:w="845"/>
            <w:gridCol w:w="222"/>
            <w:gridCol w:w="14"/>
            <w:gridCol w:w="208"/>
            <w:gridCol w:w="236"/>
            <w:gridCol w:w="324"/>
            <w:gridCol w:w="671"/>
          </w:tblGrid>
        </w:tblGridChange>
      </w:tblGrid>
      <w:tr>
        <w:trPr>
          <w:trHeight w:val="48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e75b5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e75b5"/>
                <w:sz w:val="40"/>
                <w:szCs w:val="40"/>
                <w:rtl w:val="0"/>
              </w:rPr>
              <w:t xml:space="preserve">Tally Sheet</w:t>
            </w:r>
          </w:p>
        </w:tc>
      </w:tr>
      <w:tr>
        <w:trPr>
          <w:trHeight w:val="48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2e75b5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[ENTITY NAME]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336699" w:space="0" w:sz="4" w:val="single"/>
              <w:left w:color="336699" w:space="0" w:sz="4" w:val="single"/>
              <w:bottom w:color="336699" w:space="0" w:sz="4" w:val="single"/>
              <w:right w:color="336699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Category</w:t>
            </w:r>
          </w:p>
        </w:tc>
        <w:tc>
          <w:tcPr>
            <w:tcBorders>
              <w:top w:color="336699" w:space="0" w:sz="4" w:val="single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Tally</w:t>
            </w:r>
          </w:p>
        </w:tc>
        <w:tc>
          <w:tcPr>
            <w:gridSpan w:val="7"/>
            <w:tcBorders>
              <w:top w:color="336699" w:space="0" w:sz="4" w:val="single"/>
              <w:left w:color="000000" w:space="0" w:sz="0" w:val="nil"/>
              <w:bottom w:color="336699" w:space="0" w:sz="4" w:val="single"/>
              <w:right w:color="336699" w:space="0" w:sz="4" w:val="single"/>
            </w:tcBorders>
            <w:shd w:fill="2e75b5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Invigilator’s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