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42"/>
          <w:szCs w:val="42"/>
        </w:rPr>
      </w:pPr>
      <w:bookmarkStart w:colFirst="0" w:colLast="0" w:name="_gjdgxs" w:id="0"/>
      <w:bookmarkEnd w:id="0"/>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333333"/>
          <w:sz w:val="42"/>
          <w:szCs w:val="42"/>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600075</wp:posOffset>
                </wp:positionH>
                <wp:positionV relativeFrom="paragraph">
                  <wp:posOffset>1514475</wp:posOffset>
                </wp:positionV>
                <wp:extent cx="4725670" cy="2500707"/>
                <wp:effectExtent b="0" l="0" r="0" t="0"/>
                <wp:wrapNone/>
                <wp:docPr id="5" name=""/>
                <a:graphic>
                  <a:graphicData uri="http://schemas.microsoft.com/office/word/2010/wordprocessingShape">
                    <wps:wsp>
                      <wps:cNvSpPr/>
                      <wps:cNvPr id="6" name="Shape 6"/>
                      <wps:spPr>
                        <a:xfrm>
                          <a:off x="2987928" y="2873855"/>
                          <a:ext cx="4716145" cy="181229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1"/>
                                <w:i w:val="0"/>
                                <w:smallCaps w:val="0"/>
                                <w:strike w:val="0"/>
                                <w:color w:val="17365d"/>
                                <w:sz w:val="80"/>
                                <w:vertAlign w:val="baseline"/>
                              </w:rPr>
                              <w:t xml:space="preserve">PROJECT DEPLOYMENT PLAN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w:cs="Open Sans" w:eastAsia="Open Sans" w:hAnsi="Open Sans"/>
                                <w:b w:val="1"/>
                                <w:i w:val="0"/>
                                <w:smallCaps w:val="0"/>
                                <w:strike w:val="0"/>
                                <w:color w:val="17365d"/>
                                <w:sz w:val="8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600075</wp:posOffset>
                </wp:positionH>
                <wp:positionV relativeFrom="paragraph">
                  <wp:posOffset>1514475</wp:posOffset>
                </wp:positionV>
                <wp:extent cx="4725670" cy="2500707"/>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4725670" cy="250070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4191000</wp:posOffset>
                </wp:positionV>
                <wp:extent cx="7781925" cy="442595"/>
                <wp:effectExtent b="0" l="0" r="0" t="0"/>
                <wp:wrapNone/>
                <wp:docPr id="2" name=""/>
                <a:graphic>
                  <a:graphicData uri="http://schemas.microsoft.com/office/word/2010/wordprocessingShape">
                    <wps:wsp>
                      <wps:cNvSpPr/>
                      <wps:cNvPr id="3" name="Shape 3"/>
                      <wps:spPr>
                        <a:xfrm>
                          <a:off x="1459800" y="3563465"/>
                          <a:ext cx="7772400" cy="433070"/>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36"/>
                                <w:vertAlign w:val="baseline"/>
                              </w:rPr>
                              <w:t xml:space="preserve">[SPECIFY 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4191000</wp:posOffset>
                </wp:positionV>
                <wp:extent cx="7781925" cy="44259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781925" cy="442595"/>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Overview of the Plan </w:t>
      </w:r>
    </w:p>
    <w:p w:rsidR="00000000" w:rsidDel="00000000" w:rsidP="00000000" w:rsidRDefault="00000000" w:rsidRPr="00000000" w14:paraId="0000000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project deployment plan is duly made to guide, organize, and direct the implementation and use of the newly made software and program application of </w:t>
      </w:r>
      <w:r w:rsidDel="00000000" w:rsidR="00000000" w:rsidRPr="00000000">
        <w:rPr>
          <w:rFonts w:ascii="Calibri" w:cs="Calibri" w:eastAsia="Calibri" w:hAnsi="Calibri"/>
          <w:color w:val="333333"/>
          <w:highlight w:val="yellow"/>
          <w:rtl w:val="0"/>
        </w:rPr>
        <w:t xml:space="preserve">[SPECIFY COMPANY NAME]</w:t>
      </w:r>
      <w:r w:rsidDel="00000000" w:rsidR="00000000" w:rsidRPr="00000000">
        <w:rPr>
          <w:rFonts w:ascii="Calibri" w:cs="Calibri" w:eastAsia="Calibri" w:hAnsi="Calibri"/>
          <w:color w:val="333333"/>
          <w:rtl w:val="0"/>
        </w:rPr>
        <w:t xml:space="preserve">. The overall objectives of this plan are as follows: </w:t>
      </w:r>
    </w:p>
    <w:p w:rsidR="00000000" w:rsidDel="00000000" w:rsidP="00000000" w:rsidRDefault="00000000" w:rsidRPr="00000000" w14:paraId="0000000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numPr>
          <w:ilvl w:val="0"/>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define and outline the agreed deployment strategies of the company for the software </w:t>
      </w:r>
      <w:r w:rsidDel="00000000" w:rsidR="00000000" w:rsidRPr="00000000">
        <w:rPr>
          <w:rFonts w:ascii="Calibri" w:cs="Calibri" w:eastAsia="Calibri" w:hAnsi="Calibri"/>
          <w:color w:val="333333"/>
          <w:highlight w:val="yellow"/>
          <w:rtl w:val="0"/>
        </w:rPr>
        <w:t xml:space="preserve">[SPECIFY SOFTWARE NAME]</w:t>
      </w:r>
      <w:r w:rsidDel="00000000" w:rsidR="00000000" w:rsidRPr="00000000">
        <w:rPr>
          <w:rFonts w:ascii="Calibri" w:cs="Calibri" w:eastAsia="Calibri" w:hAnsi="Calibri"/>
          <w:color w:val="333333"/>
          <w:rtl w:val="0"/>
        </w:rPr>
        <w:t xml:space="preserve"> implementation </w:t>
      </w:r>
    </w:p>
    <w:p w:rsidR="00000000" w:rsidDel="00000000" w:rsidP="00000000" w:rsidRDefault="00000000" w:rsidRPr="00000000" w14:paraId="00000009">
      <w:pPr>
        <w:ind w:left="72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systematically comply with all the project deployment requirements</w:t>
      </w:r>
    </w:p>
    <w:p w:rsidR="00000000" w:rsidDel="00000000" w:rsidP="00000000" w:rsidRDefault="00000000" w:rsidRPr="00000000" w14:paraId="0000000B">
      <w:pPr>
        <w:ind w:left="72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foreground the potential project deployment risks and to come up with a plan to mitigate the effects of such risks</w:t>
      </w:r>
    </w:p>
    <w:p w:rsidR="00000000" w:rsidDel="00000000" w:rsidP="00000000" w:rsidRDefault="00000000" w:rsidRPr="00000000" w14:paraId="0000000D">
      <w:pPr>
        <w:ind w:left="72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present and effectively implement the project’s reporting and communication plan which is significant in monitoring the conduct of the project deployment</w:t>
      </w:r>
    </w:p>
    <w:p w:rsidR="00000000" w:rsidDel="00000000" w:rsidP="00000000" w:rsidRDefault="00000000" w:rsidRPr="00000000" w14:paraId="0000000F">
      <w:pPr>
        <w:ind w:left="72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[SPECIFY OTHER OBJECTIVES]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333333"/>
        </w:rPr>
      </w:pPr>
      <w:r w:rsidDel="00000000" w:rsidR="00000000" w:rsidRPr="00000000">
        <w:rPr>
          <w:rFonts w:ascii="Calibri" w:cs="Calibri" w:eastAsia="Calibri" w:hAnsi="Calibri"/>
          <w:color w:val="333333"/>
          <w:rtl w:val="0"/>
        </w:rPr>
        <w:t xml:space="preserve">Furthermore, the pertinent information about the dynamics of the project are provided below: </w:t>
      </w:r>
    </w:p>
    <w:p w:rsidR="00000000" w:rsidDel="00000000" w:rsidP="00000000" w:rsidRDefault="00000000" w:rsidRPr="00000000" w14:paraId="00000013">
      <w:pPr>
        <w:rPr>
          <w:rFonts w:ascii="Calibri" w:cs="Calibri" w:eastAsia="Calibri" w:hAnsi="Calibri"/>
          <w:color w:val="333333"/>
        </w:rPr>
      </w:pPr>
      <w:r w:rsidDel="00000000" w:rsidR="00000000" w:rsidRPr="00000000">
        <w:rPr>
          <w:rtl w:val="0"/>
        </w:rPr>
      </w:r>
    </w:p>
    <w:tbl>
      <w:tblPr>
        <w:tblStyle w:val="Table1"/>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365"/>
        <w:gridCol w:w="6000"/>
        <w:tblGridChange w:id="0">
          <w:tblGrid>
            <w:gridCol w:w="3365"/>
            <w:gridCol w:w="60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Project Name: </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Project Tracking Number: </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Purpose of the Project: </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Target Commencement Date: </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Target Completion Date:</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Project Manager: </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2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Deployment Details </w:t>
      </w:r>
    </w:p>
    <w:p w:rsidR="00000000" w:rsidDel="00000000" w:rsidP="00000000" w:rsidRDefault="00000000" w:rsidRPr="00000000" w14:paraId="0000002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333333"/>
        </w:rPr>
      </w:pPr>
      <w:r w:rsidDel="00000000" w:rsidR="00000000" w:rsidRPr="00000000">
        <w:rPr>
          <w:rFonts w:ascii="Calibri" w:cs="Calibri" w:eastAsia="Calibri" w:hAnsi="Calibri"/>
          <w:color w:val="333333"/>
          <w:rtl w:val="0"/>
        </w:rPr>
        <w:t xml:space="preserve">In this section, the deployment information is provided. </w:t>
      </w:r>
    </w:p>
    <w:p w:rsidR="00000000" w:rsidDel="00000000" w:rsidP="00000000" w:rsidRDefault="00000000" w:rsidRPr="00000000" w14:paraId="00000026">
      <w:pPr>
        <w:rPr>
          <w:rFonts w:ascii="Calibri" w:cs="Calibri" w:eastAsia="Calibri" w:hAnsi="Calibri"/>
          <w:color w:val="333333"/>
        </w:rPr>
      </w:pPr>
      <w:r w:rsidDel="00000000" w:rsidR="00000000" w:rsidRPr="00000000">
        <w:rPr>
          <w:rtl w:val="0"/>
        </w:rPr>
      </w:r>
    </w:p>
    <w:tbl>
      <w:tblPr>
        <w:tblStyle w:val="Table2"/>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380"/>
        <w:gridCol w:w="5985"/>
        <w:tblGridChange w:id="0">
          <w:tblGrid>
            <w:gridCol w:w="3380"/>
            <w:gridCol w:w="598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Set Deployment Date: </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Set Deployment Time: </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Set Deployment Venue: </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Committee(s) Responsible: </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Other Relevant Information:</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3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3">
      <w:pPr>
        <w:numPr>
          <w:ilvl w:val="0"/>
          <w:numId w:val="2"/>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Risks </w:t>
      </w:r>
    </w:p>
    <w:p w:rsidR="00000000" w:rsidDel="00000000" w:rsidP="00000000" w:rsidRDefault="00000000" w:rsidRPr="00000000" w14:paraId="0000003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every project deployment, risks are inevitable. In line with this, it is significant that the project management team duly identifies and manages such risks promptly in order to mitigate their devastating effects. The identified risks are as follows: </w:t>
      </w:r>
    </w:p>
    <w:p w:rsidR="00000000" w:rsidDel="00000000" w:rsidP="00000000" w:rsidRDefault="00000000" w:rsidRPr="00000000" w14:paraId="00000036">
      <w:pPr>
        <w:jc w:val="both"/>
        <w:rPr>
          <w:rFonts w:ascii="Calibri" w:cs="Calibri" w:eastAsia="Calibri" w:hAnsi="Calibri"/>
          <w:color w:val="333333"/>
        </w:rPr>
      </w:pPr>
      <w:r w:rsidDel="00000000" w:rsidR="00000000" w:rsidRPr="00000000">
        <w:rPr>
          <w:rtl w:val="0"/>
        </w:rPr>
      </w:r>
    </w:p>
    <w:tbl>
      <w:tblPr>
        <w:tblStyle w:val="Table3"/>
        <w:tblW w:w="934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430"/>
        <w:gridCol w:w="2340"/>
        <w:gridCol w:w="2340"/>
        <w:gridCol w:w="2235"/>
        <w:tblGridChange w:id="0">
          <w:tblGrid>
            <w:gridCol w:w="2430"/>
            <w:gridCol w:w="2340"/>
            <w:gridCol w:w="2340"/>
            <w:gridCol w:w="223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Risks</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Type of Risk</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Impact </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Probability </w:t>
            </w:r>
          </w:p>
        </w:tc>
      </w:tr>
      <w:t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Risk A</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 Risks</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High</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Medium</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Low </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High</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Medium</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Low </w:t>
            </w:r>
          </w:p>
        </w:tc>
      </w:tr>
      <w:t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Risk B </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Operational </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High</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Medium</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Low </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High</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Medium</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Low </w:t>
            </w:r>
          </w:p>
        </w:tc>
      </w:tr>
      <w:t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Risk C</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IT-Related Risks</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High</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Medium</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Low </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High</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Medium</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Low </w:t>
            </w:r>
          </w:p>
        </w:tc>
      </w:tr>
    </w:tbl>
    <w:p w:rsidR="00000000" w:rsidDel="00000000" w:rsidP="00000000" w:rsidRDefault="00000000" w:rsidRPr="00000000" w14:paraId="0000005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4">
      <w:pPr>
        <w:rPr>
          <w:rFonts w:ascii="Calibri" w:cs="Calibri" w:eastAsia="Calibri" w:hAnsi="Calibri"/>
          <w:color w:val="333333"/>
        </w:rPr>
      </w:pPr>
      <w:r w:rsidDel="00000000" w:rsidR="00000000" w:rsidRPr="00000000">
        <w:rPr>
          <w:rFonts w:ascii="Calibri" w:cs="Calibri" w:eastAsia="Calibri" w:hAnsi="Calibri"/>
          <w:color w:val="333333"/>
          <w:rtl w:val="0"/>
        </w:rPr>
        <w:t xml:space="preserve">To mitigate the effects of the foregoing list of risks, the following activities and actions will be conducted by the project management team. </w:t>
      </w:r>
    </w:p>
    <w:p w:rsidR="00000000" w:rsidDel="00000000" w:rsidP="00000000" w:rsidRDefault="00000000" w:rsidRPr="00000000" w14:paraId="0000005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333333"/>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450"/>
        <w:gridCol w:w="2340"/>
        <w:gridCol w:w="4575"/>
        <w:tblGridChange w:id="0">
          <w:tblGrid>
            <w:gridCol w:w="2450"/>
            <w:gridCol w:w="2340"/>
            <w:gridCol w:w="457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Risks</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Type of Risk</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Resolutions/Means to Mitigate</w:t>
            </w:r>
          </w:p>
        </w:tc>
      </w:tr>
      <w:t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Risk A</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Financial Risks</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MEANS] </w:t>
            </w:r>
          </w:p>
        </w:tc>
      </w:tr>
      <w:t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Risk B </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Operational </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Risk C</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IT-Related Risks</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6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6">
      <w:pPr>
        <w:numPr>
          <w:ilvl w:val="0"/>
          <w:numId w:val="2"/>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Deployment Requirements </w:t>
      </w:r>
    </w:p>
    <w:p w:rsidR="00000000" w:rsidDel="00000000" w:rsidP="00000000" w:rsidRDefault="00000000" w:rsidRPr="00000000" w14:paraId="0000006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8">
      <w:pPr>
        <w:rPr>
          <w:rFonts w:ascii="Calibri" w:cs="Calibri" w:eastAsia="Calibri" w:hAnsi="Calibri"/>
          <w:color w:val="333333"/>
        </w:rPr>
      </w:pPr>
      <w:r w:rsidDel="00000000" w:rsidR="00000000" w:rsidRPr="00000000">
        <w:rPr>
          <w:rFonts w:ascii="Calibri" w:cs="Calibri" w:eastAsia="Calibri" w:hAnsi="Calibri"/>
          <w:color w:val="333333"/>
          <w:rtl w:val="0"/>
        </w:rPr>
        <w:t xml:space="preserve">To effect a smooth sailing and organized deployment, the following deployment requirements were identified and complied with by the team: </w:t>
      </w:r>
    </w:p>
    <w:p w:rsidR="00000000" w:rsidDel="00000000" w:rsidP="00000000" w:rsidRDefault="00000000" w:rsidRPr="00000000" w14:paraId="00000069">
      <w:pPr>
        <w:rPr>
          <w:rFonts w:ascii="Calibri" w:cs="Calibri" w:eastAsia="Calibri" w:hAnsi="Calibri"/>
          <w:color w:val="333333"/>
        </w:rPr>
      </w:pPr>
      <w:r w:rsidDel="00000000" w:rsidR="00000000" w:rsidRPr="00000000">
        <w:rPr>
          <w:rtl w:val="0"/>
        </w:rPr>
      </w:r>
    </w:p>
    <w:tbl>
      <w:tblPr>
        <w:tblStyle w:val="Table5"/>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5"/>
        <w:tblGridChange w:id="0">
          <w:tblGrid>
            <w:gridCol w:w="93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Deployment Requirements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DEPLOYMENT REQUIREMENTS] ex. Materials, software, hardware, programs, databases, and etc.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6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F">
      <w:pPr>
        <w:numPr>
          <w:ilvl w:val="0"/>
          <w:numId w:val="2"/>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Deployment Plan and Schedule</w:t>
      </w:r>
    </w:p>
    <w:p w:rsidR="00000000" w:rsidDel="00000000" w:rsidP="00000000" w:rsidRDefault="00000000" w:rsidRPr="00000000" w14:paraId="0000007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1">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team agreed to a straightforward deployment plan. The deployment plan and schedule are provided below: </w:t>
      </w:r>
    </w:p>
    <w:p w:rsidR="00000000" w:rsidDel="00000000" w:rsidP="00000000" w:rsidRDefault="00000000" w:rsidRPr="00000000" w14:paraId="00000072">
      <w:pPr>
        <w:rPr>
          <w:rFonts w:ascii="Calibri" w:cs="Calibri" w:eastAsia="Calibri" w:hAnsi="Calibri"/>
          <w:color w:val="333333"/>
        </w:rPr>
      </w:pPr>
      <w:r w:rsidDel="00000000" w:rsidR="00000000" w:rsidRPr="00000000">
        <w:rPr>
          <w:rtl w:val="0"/>
        </w:rPr>
      </w:r>
    </w:p>
    <w:tbl>
      <w:tblPr>
        <w:tblStyle w:val="Table6"/>
        <w:tblW w:w="936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80"/>
        <w:gridCol w:w="1890"/>
        <w:gridCol w:w="1335"/>
        <w:gridCol w:w="2205"/>
        <w:gridCol w:w="1140"/>
        <w:gridCol w:w="1515"/>
        <w:tblGridChange w:id="0">
          <w:tblGrid>
            <w:gridCol w:w="1280"/>
            <w:gridCol w:w="1890"/>
            <w:gridCol w:w="1335"/>
            <w:gridCol w:w="2205"/>
            <w:gridCol w:w="1140"/>
            <w:gridCol w:w="1515"/>
          </w:tblGrid>
        </w:tblGridChange>
      </w:tblGrid>
      <w:tr>
        <w:trPr>
          <w:trHeight w:val="420" w:hRule="atLeast"/>
        </w:trPr>
        <w:tc>
          <w:tcPr>
            <w:gridSpan w:val="6"/>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Deployment Plan and Schedule </w:t>
            </w:r>
          </w:p>
        </w:tc>
      </w:tr>
      <w:t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Phases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Desired Outcomes</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Person(s)/Group(s) Responsible</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Start Date</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Target Completion Date</w:t>
            </w:r>
          </w:p>
        </w:tc>
      </w:tr>
      <w:t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Phase A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DESCRIPTION]</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DESIRED OUTCOMES]</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PERSON(S) RESPONSIBLE]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00/00/00</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00/00/00</w:t>
            </w:r>
          </w:p>
        </w:tc>
      </w:tr>
      <w:t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Phase B</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Phase C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9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5">
      <w:pPr>
        <w:numPr>
          <w:ilvl w:val="0"/>
          <w:numId w:val="2"/>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Deployment Strategies </w:t>
      </w:r>
    </w:p>
    <w:p w:rsidR="00000000" w:rsidDel="00000000" w:rsidP="00000000" w:rsidRDefault="00000000" w:rsidRPr="00000000" w14:paraId="0000009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7">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team adopted the following approaches and strategies in the course of deploying the project. </w:t>
      </w:r>
    </w:p>
    <w:p w:rsidR="00000000" w:rsidDel="00000000" w:rsidP="00000000" w:rsidRDefault="00000000" w:rsidRPr="00000000" w14:paraId="00000098">
      <w:pPr>
        <w:rPr>
          <w:rFonts w:ascii="Calibri" w:cs="Calibri" w:eastAsia="Calibri" w:hAnsi="Calibri"/>
          <w:color w:val="333333"/>
        </w:rPr>
      </w:pPr>
      <w:r w:rsidDel="00000000" w:rsidR="00000000" w:rsidRPr="00000000">
        <w:rPr>
          <w:rtl w:val="0"/>
        </w:rPr>
      </w:r>
    </w:p>
    <w:tbl>
      <w:tblPr>
        <w:tblStyle w:val="Table7"/>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230"/>
        <w:gridCol w:w="3540"/>
        <w:gridCol w:w="2595"/>
        <w:tblGridChange w:id="0">
          <w:tblGrid>
            <w:gridCol w:w="3230"/>
            <w:gridCol w:w="3540"/>
            <w:gridCol w:w="25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Deployment Strategies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Relevance </w:t>
            </w:r>
          </w:p>
        </w:tc>
      </w:tr>
      <w:t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STRATEGY A </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DESCRIPTION] </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High</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Medium</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Low </w:t>
            </w:r>
          </w:p>
        </w:tc>
      </w:tr>
      <w:t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STRATEGY B </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STRATEGY C </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STRATEGY D </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A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C">
      <w:pPr>
        <w:numPr>
          <w:ilvl w:val="0"/>
          <w:numId w:val="2"/>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Potential Effect on the Operations of the Company </w:t>
      </w:r>
    </w:p>
    <w:p w:rsidR="00000000" w:rsidDel="00000000" w:rsidP="00000000" w:rsidRDefault="00000000" w:rsidRPr="00000000" w14:paraId="000000AD">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E">
      <w:pPr>
        <w:rPr>
          <w:rFonts w:ascii="Calibri" w:cs="Calibri" w:eastAsia="Calibri" w:hAnsi="Calibri"/>
          <w:color w:val="333333"/>
        </w:rPr>
      </w:pPr>
      <w:r w:rsidDel="00000000" w:rsidR="00000000" w:rsidRPr="00000000">
        <w:rPr>
          <w:rFonts w:ascii="Calibri" w:cs="Calibri" w:eastAsia="Calibri" w:hAnsi="Calibri"/>
          <w:color w:val="333333"/>
          <w:rtl w:val="0"/>
        </w:rPr>
        <w:t xml:space="preserve">With the upcoming deployment of the project, the team also identified what will be the potential effects of the said deployment to the operations of the company. </w:t>
      </w:r>
    </w:p>
    <w:p w:rsidR="00000000" w:rsidDel="00000000" w:rsidP="00000000" w:rsidRDefault="00000000" w:rsidRPr="00000000" w14:paraId="000000AF">
      <w:pPr>
        <w:rPr>
          <w:rFonts w:ascii="Calibri" w:cs="Calibri" w:eastAsia="Calibri" w:hAnsi="Calibri"/>
          <w:color w:val="333333"/>
        </w:rPr>
      </w:pPr>
      <w:r w:rsidDel="00000000" w:rsidR="00000000" w:rsidRPr="00000000">
        <w:rPr>
          <w:rtl w:val="0"/>
        </w:rPr>
      </w:r>
    </w:p>
    <w:tbl>
      <w:tblPr>
        <w:tblStyle w:val="Table8"/>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5"/>
        <w:tblGridChange w:id="0">
          <w:tblGrid>
            <w:gridCol w:w="936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Potential Impact on the Company </w:t>
            </w:r>
          </w:p>
        </w:tc>
      </w:tr>
      <w:tr>
        <w:trPr>
          <w:trHeight w:val="30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[SPECIAL EFFECTS ON THE OPERATIONS OF THE COMPANY] </w:t>
            </w:r>
          </w:p>
        </w:tc>
      </w:tr>
      <w:tr>
        <w:trPr>
          <w:trHeight w:val="30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r>
      <w:tr>
        <w:trPr>
          <w:trHeight w:val="30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B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6">
      <w:pPr>
        <w:numPr>
          <w:ilvl w:val="0"/>
          <w:numId w:val="2"/>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Reporting and Communication Plan </w:t>
      </w:r>
    </w:p>
    <w:p w:rsidR="00000000" w:rsidDel="00000000" w:rsidP="00000000" w:rsidRDefault="00000000" w:rsidRPr="00000000" w14:paraId="000000B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monitor the overall progress of the deployment processes, the team prepared a reporting and communication plan. All communication channels and exchanges will be done in accordance with the following guidelines:</w:t>
      </w:r>
    </w:p>
    <w:p w:rsidR="00000000" w:rsidDel="00000000" w:rsidP="00000000" w:rsidRDefault="00000000" w:rsidRPr="00000000" w14:paraId="000000B9">
      <w:pPr>
        <w:jc w:val="both"/>
        <w:rPr>
          <w:rFonts w:ascii="Calibri" w:cs="Calibri" w:eastAsia="Calibri" w:hAnsi="Calibri"/>
          <w:b w:val="1"/>
          <w:color w:val="333333"/>
        </w:rPr>
      </w:pPr>
      <w:r w:rsidDel="00000000" w:rsidR="00000000" w:rsidRPr="00000000">
        <w:rPr>
          <w:rtl w:val="0"/>
        </w:rPr>
      </w:r>
    </w:p>
    <w:tbl>
      <w:tblPr>
        <w:tblStyle w:val="Table9"/>
        <w:tblW w:w="936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30"/>
        <w:gridCol w:w="3120"/>
        <w:gridCol w:w="3015"/>
        <w:tblGridChange w:id="0">
          <w:tblGrid>
            <w:gridCol w:w="3230"/>
            <w:gridCol w:w="3120"/>
            <w:gridCol w:w="3015"/>
          </w:tblGrid>
        </w:tblGridChange>
      </w:tblGrid>
      <w:tr>
        <w:trPr>
          <w:trHeight w:val="20" w:hRule="atLeast"/>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Communication </w:t>
            </w:r>
          </w:p>
        </w:tc>
        <w:tc>
          <w:tcPr>
            <w:gridSpan w:val="2"/>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Type of Information </w:t>
            </w:r>
          </w:p>
        </w:tc>
      </w:tr>
      <w:tr>
        <w:trPr>
          <w:trHeight w:val="20" w:hRule="atLeast"/>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Information A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Suggestion</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Complaints (Issues)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Other</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r>
      <w:tr>
        <w:trPr>
          <w:trHeight w:val="20" w:hRule="atLeast"/>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Information B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r>
      <w:tr>
        <w:trPr>
          <w:trHeight w:val="20" w:hRule="atLeast"/>
        </w:trPr>
        <w:tc>
          <w:tcPr>
            <w:gridSpan w:val="3"/>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Reporting </w:t>
            </w:r>
          </w:p>
        </w:tc>
      </w:tr>
      <w:tr>
        <w:trPr>
          <w:trHeight w:val="20" w:hRule="atLeast"/>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Required Reports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Needed Contents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Frequency </w:t>
            </w:r>
          </w:p>
        </w:tc>
      </w:tr>
      <w:tr>
        <w:trPr>
          <w:trHeight w:val="20" w:hRule="atLeast"/>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Report A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NEEDED CONTENTS]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FREQUENCY] </w:t>
            </w:r>
          </w:p>
        </w:tc>
      </w:tr>
      <w:tr>
        <w:trPr>
          <w:trHeight w:val="20" w:hRule="atLeast"/>
        </w:trPr>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Report B </w:t>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D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3">
      <w:pPr>
        <w:numPr>
          <w:ilvl w:val="0"/>
          <w:numId w:val="2"/>
        </w:numPr>
        <w:ind w:left="36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Approval </w:t>
      </w:r>
    </w:p>
    <w:p w:rsidR="00000000" w:rsidDel="00000000" w:rsidP="00000000" w:rsidRDefault="00000000" w:rsidRPr="00000000" w14:paraId="000000D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Project Manager Name: </w:t>
      </w:r>
    </w:p>
    <w:p w:rsidR="00000000" w:rsidDel="00000000" w:rsidP="00000000" w:rsidRDefault="00000000" w:rsidRPr="00000000" w14:paraId="000000D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A">
      <w:pPr>
        <w:ind w:left="720"/>
        <w:rPr>
          <w:rFonts w:ascii="Calibri" w:cs="Calibri" w:eastAsia="Calibri" w:hAnsi="Calibri"/>
          <w:color w:val="333333"/>
        </w:rPr>
      </w:pPr>
      <w:r w:rsidDel="00000000" w:rsidR="00000000" w:rsidRPr="00000000">
        <w:rPr>
          <w:rFonts w:ascii="Calibri" w:cs="Calibri" w:eastAsia="Calibri" w:hAnsi="Calibri"/>
          <w:color w:val="333333"/>
          <w:rtl w:val="0"/>
        </w:rPr>
        <w:t xml:space="preserve">Signature </w:t>
      </w:r>
    </w:p>
    <w:p w:rsidR="00000000" w:rsidDel="00000000" w:rsidP="00000000" w:rsidRDefault="00000000" w:rsidRPr="00000000" w14:paraId="000000DB">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Project Sponsor: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1">
      <w:pPr>
        <w:ind w:left="720"/>
        <w:rPr>
          <w:rFonts w:ascii="Calibri" w:cs="Calibri" w:eastAsia="Calibri" w:hAnsi="Calibri"/>
          <w:color w:val="333333"/>
        </w:rPr>
      </w:pPr>
      <w:r w:rsidDel="00000000" w:rsidR="00000000" w:rsidRPr="00000000">
        <w:rPr>
          <w:rFonts w:ascii="Calibri" w:cs="Calibri" w:eastAsia="Calibri" w:hAnsi="Calibri"/>
          <w:color w:val="333333"/>
          <w:rtl w:val="0"/>
        </w:rPr>
        <w:t xml:space="preserve">Signature: </w:t>
      </w:r>
    </w:p>
    <w:p w:rsidR="00000000" w:rsidDel="00000000" w:rsidP="00000000" w:rsidRDefault="00000000" w:rsidRPr="00000000" w14:paraId="000000E2">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Company Manager: </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8">
      <w:pPr>
        <w:ind w:left="720"/>
        <w:rPr>
          <w:rFonts w:ascii="Calibri" w:cs="Calibri" w:eastAsia="Calibri" w:hAnsi="Calibri"/>
          <w:color w:val="333333"/>
        </w:rPr>
      </w:pPr>
      <w:r w:rsidDel="00000000" w:rsidR="00000000" w:rsidRPr="00000000">
        <w:rPr>
          <w:rFonts w:ascii="Calibri" w:cs="Calibri" w:eastAsia="Calibri" w:hAnsi="Calibri"/>
          <w:color w:val="333333"/>
          <w:rtl w:val="0"/>
        </w:rPr>
        <w:t xml:space="preserve">Signature </w:t>
      </w:r>
    </w:p>
    <w:p w:rsidR="00000000" w:rsidDel="00000000" w:rsidP="00000000" w:rsidRDefault="00000000" w:rsidRPr="00000000" w14:paraId="000000E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IT Department Head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2">
      <w:pPr>
        <w:ind w:left="720"/>
        <w:rPr>
          <w:rFonts w:ascii="Calibri" w:cs="Calibri" w:eastAsia="Calibri" w:hAnsi="Calibri"/>
          <w:color w:val="333333"/>
        </w:rPr>
      </w:pPr>
      <w:r w:rsidDel="00000000" w:rsidR="00000000" w:rsidRPr="00000000">
        <w:rPr>
          <w:rFonts w:ascii="Calibri" w:cs="Calibri" w:eastAsia="Calibri" w:hAnsi="Calibri"/>
          <w:color w:val="333333"/>
          <w:rtl w:val="0"/>
        </w:rPr>
        <w:t xml:space="preserve">Signature</w:t>
      </w:r>
    </w:p>
    <w:p w:rsidR="00000000" w:rsidDel="00000000" w:rsidP="00000000" w:rsidRDefault="00000000" w:rsidRPr="00000000" w14:paraId="000000F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F">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4" name=""/>
                <a:graphic>
                  <a:graphicData uri="http://schemas.microsoft.com/office/word/2010/wordprocessingShape">
                    <wps:wsp>
                      <wps:cNvSpPr/>
                      <wps:cNvPr id="5" name="Shape 5"/>
                      <wps:spPr>
                        <a:xfrm>
                          <a:off x="3766582" y="3316863"/>
                          <a:ext cx="3158836" cy="926275"/>
                        </a:xfrm>
                        <a:prstGeom prst="rect">
                          <a:avLst/>
                        </a:prstGeom>
                        <a:blipFill rotWithShape="1">
                          <a:blip r:embed="rId8">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100">
      <w:pPr>
        <w:rPr>
          <w:sz w:val="24"/>
          <w:szCs w:val="24"/>
        </w:rPr>
      </w:pPr>
      <w:r w:rsidDel="00000000" w:rsidR="00000000" w:rsidRPr="00000000">
        <w:rPr>
          <w:rtl w:val="0"/>
        </w:rPr>
      </w:r>
    </w:p>
    <w:p w:rsidR="00000000" w:rsidDel="00000000" w:rsidP="00000000" w:rsidRDefault="00000000" w:rsidRPr="00000000" w14:paraId="00000101">
      <w:pPr>
        <w:rPr>
          <w:b w:val="1"/>
          <w:sz w:val="24"/>
          <w:szCs w:val="24"/>
        </w:rPr>
      </w:pPr>
      <w:r w:rsidDel="00000000" w:rsidR="00000000" w:rsidRPr="00000000">
        <w:rPr>
          <w:rtl w:val="0"/>
        </w:rPr>
      </w:r>
    </w:p>
    <w:p w:rsidR="00000000" w:rsidDel="00000000" w:rsidP="00000000" w:rsidRDefault="00000000" w:rsidRPr="00000000" w14:paraId="00000102">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103">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104">
      <w:pPr>
        <w:rPr>
          <w:sz w:val="24"/>
          <w:szCs w:val="24"/>
        </w:rPr>
      </w:pPr>
      <w:r w:rsidDel="00000000" w:rsidR="00000000" w:rsidRPr="00000000">
        <w:rPr>
          <w:rtl w:val="0"/>
        </w:rPr>
      </w:r>
    </w:p>
    <w:p w:rsidR="00000000" w:rsidDel="00000000" w:rsidP="00000000" w:rsidRDefault="00000000" w:rsidRPr="00000000" w14:paraId="00000105">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1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10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108">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10">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rtl w:val="0"/>
        </w:rPr>
      </w:r>
    </w:p>
    <w:p w:rsidR="00000000" w:rsidDel="00000000" w:rsidP="00000000" w:rsidRDefault="00000000" w:rsidRPr="00000000" w14:paraId="0000010C">
      <w:pPr>
        <w:rPr>
          <w:sz w:val="24"/>
          <w:szCs w:val="24"/>
        </w:rPr>
      </w:pPr>
      <w:r w:rsidDel="00000000" w:rsidR="00000000" w:rsidRPr="00000000">
        <w:rPr>
          <w:rtl w:val="0"/>
        </w:rPr>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11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1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112">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
                <a:graphic>
                  <a:graphicData uri="http://schemas.microsoft.com/office/word/2010/wordprocessingShape">
                    <wps:wsp>
                      <wps:cNvSpPr/>
                      <wps:cNvPr id="7" name="Shape 7"/>
                      <wps:spPr>
                        <a:xfrm>
                          <a:off x="2374200" y="3120782"/>
                          <a:ext cx="5943600" cy="1318437"/>
                        </a:xfrm>
                        <a:prstGeom prst="rect">
                          <a:avLst/>
                        </a:prstGeom>
                        <a:blipFill rotWithShape="1">
                          <a:blip r:embed="rId12">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rPr>
          <w:sz w:val="24"/>
          <w:szCs w:val="24"/>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rtl w:val="0"/>
        </w:rPr>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1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1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1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11D">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
                <a:graphic>
                  <a:graphicData uri="http://schemas.microsoft.com/office/word/2010/wordprocessingShape">
                    <wps:wsp>
                      <wps:cNvSpPr/>
                      <wps:cNvPr id="4" name="Shape 4"/>
                      <wps:spPr>
                        <a:xfrm>
                          <a:off x="2374200" y="3120782"/>
                          <a:ext cx="5943600" cy="1318437"/>
                        </a:xfrm>
                        <a:prstGeom prst="rect">
                          <a:avLst/>
                        </a:prstGeom>
                        <a:blipFill rotWithShape="1">
                          <a:blip r:embed="rId14">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1E">
      <w:pPr>
        <w:rPr>
          <w:sz w:val="24"/>
          <w:szCs w:val="24"/>
        </w:rPr>
      </w:pPr>
      <w:r w:rsidDel="00000000" w:rsidR="00000000" w:rsidRPr="00000000">
        <w:rPr>
          <w:rtl w:val="0"/>
        </w:rPr>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rtl w:val="0"/>
        </w:rPr>
      </w:r>
    </w:p>
    <w:p w:rsidR="00000000" w:rsidDel="00000000" w:rsidP="00000000" w:rsidRDefault="00000000" w:rsidRPr="00000000" w14:paraId="00000121">
      <w:pPr>
        <w:rPr>
          <w:rFonts w:ascii="Calibri" w:cs="Calibri" w:eastAsia="Calibri" w:hAnsi="Calibri"/>
          <w:color w:val="333333"/>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7.jpg"/><Relationship Id="rId13" Type="http://schemas.openxmlformats.org/officeDocument/2006/relationships/image" Target="media/image6.png"/><Relationship Id="rId12" Type="http://schemas.openxmlformats.org/officeDocument/2006/relationships/image" Target="media/image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10.jp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