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9525</wp:posOffset>
                </wp:positionV>
                <wp:extent cx="7772400" cy="7729538"/>
                <wp:effectExtent b="0" l="0" r="0" t="0"/>
                <wp:wrapNone/>
                <wp:docPr id="5" name=""/>
                <a:graphic>
                  <a:graphicData uri="http://schemas.microsoft.com/office/word/2010/wordprocessingGroup">
                    <wpg:wgp>
                      <wpg:cNvGrpSpPr/>
                      <wpg:grpSpPr>
                        <a:xfrm>
                          <a:off x="1459800" y="127163"/>
                          <a:ext cx="7772400" cy="7729538"/>
                          <a:chOff x="1459800" y="127163"/>
                          <a:chExt cx="7772400" cy="7305675"/>
                        </a:xfrm>
                      </wpg:grpSpPr>
                      <wpg:grpSp>
                        <wpg:cNvGrpSpPr/>
                        <wpg:grpSpPr>
                          <a:xfrm>
                            <a:off x="1459800" y="127163"/>
                            <a:ext cx="7772400" cy="7305675"/>
                            <a:chOff x="0" y="0"/>
                            <a:chExt cx="7772400" cy="7305675"/>
                          </a:xfrm>
                        </wpg:grpSpPr>
                        <wps:wsp>
                          <wps:cNvSpPr/>
                          <wps:cNvPr id="5" name="Shape 5"/>
                          <wps:spPr>
                            <a:xfrm>
                              <a:off x="0" y="0"/>
                              <a:ext cx="7772400" cy="7305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1733550"/>
                              <a:ext cx="7772400" cy="1605860"/>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066925" y="1819275"/>
                              <a:ext cx="3630300" cy="118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t xml:space="preserve">HEALTH CARE BUSINESS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26" name="Shape 26"/>
                          <wps:spPr>
                            <a:xfrm>
                              <a:off x="2124075" y="4105275"/>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7" name="Shape 27"/>
                          <wps:spPr>
                            <a:xfrm>
                              <a:off x="1885950" y="5353050"/>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8" name="Shape 28"/>
                          <wps:spPr>
                            <a:xfrm>
                              <a:off x="2933700" y="694372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cNvGrpSpPr/>
                          <wpg:grpSpPr>
                            <a:xfrm>
                              <a:off x="3381375" y="0"/>
                              <a:ext cx="1002367" cy="884904"/>
                              <a:chOff x="0" y="0"/>
                              <a:chExt cx="1002367" cy="884904"/>
                            </a:xfrm>
                          </wpg:grpSpPr>
                          <wps:wsp>
                            <wps:cNvSpPr/>
                            <wps:cNvPr id="30" name="Shape 30"/>
                            <wps:spPr>
                              <a:xfrm>
                                <a:off x="0" y="0"/>
                                <a:ext cx="1002367" cy="884904"/>
                              </a:xfrm>
                              <a:custGeom>
                                <a:rect b="b" l="l" r="r" t="t"/>
                                <a:pathLst>
                                  <a:path extrusionOk="0" h="1013016" w="1002330">
                                    <a:moveTo>
                                      <a:pt x="494674" y="229240"/>
                                    </a:moveTo>
                                    <a:cubicBezTo>
                                      <a:pt x="701975" y="-351203"/>
                                      <a:pt x="1519827" y="266732"/>
                                      <a:pt x="504052" y="1013016"/>
                                    </a:cubicBezTo>
                                    <a:cubicBezTo>
                                      <a:pt x="-511724" y="266732"/>
                                      <a:pt x="287372" y="-351203"/>
                                      <a:pt x="494674" y="229240"/>
                                    </a:cubicBezTo>
                                    <a:close/>
                                  </a:path>
                                </a:pathLst>
                              </a:custGeom>
                              <a:noFill/>
                              <a:ln cap="flat" cmpd="sng" w="28575">
                                <a:solidFill>
                                  <a:srgbClr val="36609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09716" y="294968"/>
                                <a:ext cx="389890" cy="355600"/>
                              </a:xfrm>
                              <a:prstGeom prst="plus">
                                <a:avLst>
                                  <a:gd fmla="val 37759" name="adj"/>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9525</wp:posOffset>
                </wp:positionV>
                <wp:extent cx="7772400" cy="7729538"/>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772400" cy="7729538"/>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[Vitto Health Care Clinic]</w:t>
      </w:r>
      <w:r w:rsidDel="00000000" w:rsidR="00000000" w:rsidRPr="00000000">
        <w:rPr>
          <w:rFonts w:ascii="Calibri" w:cs="Calibri" w:eastAsia="Calibri" w:hAnsi="Calibri"/>
          <w:color w:val="111111"/>
          <w:rtl w:val="0"/>
        </w:rPr>
        <w:t xml:space="preserve"> (VHCC) provides medical assistance to the rural areas of </w:t>
      </w:r>
      <w:r w:rsidDel="00000000" w:rsidR="00000000" w:rsidRPr="00000000">
        <w:rPr>
          <w:rFonts w:ascii="Calibri" w:cs="Calibri" w:eastAsia="Calibri" w:hAnsi="Calibri"/>
          <w:color w:val="111111"/>
          <w:highlight w:val="yellow"/>
          <w:rtl w:val="0"/>
        </w:rPr>
        <w:t xml:space="preserve">[Richmond, Indiana]</w:t>
      </w:r>
      <w:r w:rsidDel="00000000" w:rsidR="00000000" w:rsidRPr="00000000">
        <w:rPr>
          <w:rFonts w:ascii="Calibri" w:cs="Calibri" w:eastAsia="Calibri" w:hAnsi="Calibri"/>
          <w:color w:val="111111"/>
          <w:rtl w:val="0"/>
        </w:rPr>
        <w:t xml:space="preserve">. It also introduces advanced diagnostic procedures and treatments to remote areas in the city. The owner aims to improve access to healthcare treatments to cater to the growing needs for better health facilities in the neighborhood. In order to spread brand awareness, the clinic will reach out to local community </w:t>
      </w:r>
      <w:r w:rsidDel="00000000" w:rsidR="00000000" w:rsidRPr="00000000">
        <w:rPr>
          <w:rFonts w:ascii="Calibri" w:cs="Calibri" w:eastAsia="Calibri" w:hAnsi="Calibri"/>
          <w:color w:val="111111"/>
          <w:highlight w:val="yellow"/>
          <w:rtl w:val="0"/>
        </w:rPr>
        <w:t xml:space="preserve">[groups, schools, and small businesses and introduce its products and services]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Vitto Health Care Clinic’s]</w:t>
      </w:r>
      <w:r w:rsidDel="00000000" w:rsidR="00000000" w:rsidRPr="00000000">
        <w:rPr>
          <w:rFonts w:ascii="Calibri" w:cs="Calibri" w:eastAsia="Calibri" w:hAnsi="Calibri"/>
          <w:color w:val="111111"/>
          <w:rtl w:val="0"/>
        </w:rPr>
        <w:t xml:space="preserve"> mission is to provide easy access to quality health care to the rural areas of </w:t>
      </w:r>
      <w:r w:rsidDel="00000000" w:rsidR="00000000" w:rsidRPr="00000000">
        <w:rPr>
          <w:rFonts w:ascii="Calibri" w:cs="Calibri" w:eastAsia="Calibri" w:hAnsi="Calibri"/>
          <w:color w:val="111111"/>
          <w:highlight w:val="yellow"/>
          <w:rtl w:val="0"/>
        </w:rPr>
        <w:t xml:space="preserve">[Richmond]</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The clinic will always prioritize the needs of the clients and will make sure to give the necessary treatment to their illnesses.</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Vitto Health Care Clinic]</w:t>
      </w:r>
      <w:r w:rsidDel="00000000" w:rsidR="00000000" w:rsidRPr="00000000">
        <w:rPr>
          <w:rFonts w:ascii="Calibri" w:cs="Calibri" w:eastAsia="Calibri" w:hAnsi="Calibri"/>
          <w:color w:val="111111"/>
          <w:rtl w:val="0"/>
        </w:rPr>
        <w:t xml:space="preserve"> aims to create a place where no person is devoid of quality medical attention.</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Since the clinic offers inexpensive fees for its services, it aims to cut its cost and improve its packages to maximize the value it gives and the profit it gets. </w:t>
      </w:r>
      <w:r w:rsidDel="00000000" w:rsidR="00000000" w:rsidRPr="00000000">
        <w:rPr>
          <w:rFonts w:ascii="Calibri" w:cs="Calibri" w:eastAsia="Calibri" w:hAnsi="Calibri"/>
          <w:color w:val="111111"/>
          <w:highlight w:val="yellow"/>
          <w:rtl w:val="0"/>
        </w:rPr>
        <w:t xml:space="preserve">[Vitto Health Care Clinic]</w:t>
      </w:r>
      <w:r w:rsidDel="00000000" w:rsidR="00000000" w:rsidRPr="00000000">
        <w:rPr>
          <w:rFonts w:ascii="Calibri" w:cs="Calibri" w:eastAsia="Calibri" w:hAnsi="Calibri"/>
          <w:color w:val="111111"/>
          <w:rtl w:val="0"/>
        </w:rPr>
        <w:t xml:space="preserve"> plans to penetrate distant neighborhoods in the future and open additional branches. The company also looks forward to collaborating with other health care providers to improve brand awareness and gain a competitive advantage.</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Health Care Industry]</w:t>
      </w:r>
      <w:r w:rsidDel="00000000" w:rsidR="00000000" w:rsidRPr="00000000">
        <w:rPr>
          <w:rtl w:val="0"/>
        </w:rPr>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[Noah Phillips, MD]</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cost of the start-up is </w:t>
      </w:r>
      <w:r w:rsidDel="00000000" w:rsidR="00000000" w:rsidRPr="00000000">
        <w:rPr>
          <w:rFonts w:ascii="Calibri" w:cs="Calibri" w:eastAsia="Calibri" w:hAnsi="Calibri"/>
          <w:color w:val="111111"/>
          <w:highlight w:val="yellow"/>
          <w:rtl w:val="0"/>
        </w:rPr>
        <w:t xml:space="preserve">[$100,000]</w:t>
      </w:r>
      <w:r w:rsidDel="00000000" w:rsidR="00000000" w:rsidRPr="00000000">
        <w:rPr>
          <w:rFonts w:ascii="Calibri" w:cs="Calibri" w:eastAsia="Calibri" w:hAnsi="Calibri"/>
          <w:color w:val="111111"/>
          <w:rtl w:val="0"/>
        </w:rPr>
        <w:t xml:space="preserve"> which is provided by the owner and will be used for the </w:t>
      </w:r>
      <w:r w:rsidDel="00000000" w:rsidR="00000000" w:rsidRPr="00000000">
        <w:rPr>
          <w:rFonts w:ascii="Calibri" w:cs="Calibri" w:eastAsia="Calibri" w:hAnsi="Calibri"/>
          <w:color w:val="111111"/>
          <w:highlight w:val="yellow"/>
          <w:rtl w:val="0"/>
        </w:rPr>
        <w:t xml:space="preserve">[rent, supplies, salary, permits, and business insurance policies]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912"/>
        <w:gridCol w:w="4448"/>
        <w:tblGridChange w:id="0">
          <w:tblGrid>
            <w:gridCol w:w="4912"/>
            <w:gridCol w:w="4448"/>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bl>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240"/>
        <w:gridCol w:w="2685"/>
        <w:gridCol w:w="3435"/>
        <w:tblGridChange w:id="0">
          <w:tblGrid>
            <w:gridCol w:w="3240"/>
            <w:gridCol w:w="2685"/>
            <w:gridCol w:w="34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Hermelinda S. Tapp</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Medical Office Manager</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Scheduling, Quality Improvement, Leadership, and Public Speaking</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Christa J. Aguiar</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Head Nurse</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Administration, Communication, and Client Handling</w:t>
            </w:r>
          </w:p>
        </w:tc>
      </w:tr>
    </w:tbl>
    <w:p w:rsidR="00000000" w:rsidDel="00000000" w:rsidP="00000000" w:rsidRDefault="00000000" w:rsidRPr="00000000" w14:paraId="000000C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5">
      <w:pPr>
        <w:jc w:val="both"/>
        <w:rPr>
          <w:rFonts w:ascii="Calibri" w:cs="Calibri" w:eastAsia="Calibri" w:hAnsi="Calibri"/>
          <w:b w:val="1"/>
          <w:color w:val="111111"/>
          <w:sz w:val="24"/>
          <w:szCs w:val="24"/>
        </w:rPr>
      </w:pPr>
      <w:r w:rsidDel="00000000" w:rsidR="00000000" w:rsidRPr="00000000">
        <w:rPr>
          <w:rtl w:val="0"/>
        </w:rPr>
      </w:r>
    </w:p>
    <w:tbl>
      <w:tblPr>
        <w:tblStyle w:val="Table3"/>
        <w:tblW w:w="9390.0" w:type="dxa"/>
        <w:jc w:val="left"/>
        <w:tblInd w:w="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070"/>
        <w:gridCol w:w="4320"/>
        <w:tblGridChange w:id="0">
          <w:tblGrid>
            <w:gridCol w:w="507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one medical receptionist</w:t>
            </w:r>
          </w:p>
        </w:tc>
        <w:tc>
          <w:tcPr>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Done hiring last January 7, 2019</w:t>
            </w:r>
          </w:p>
        </w:tc>
      </w:tr>
      <w:tr>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Partner with five small businesses by the end of the year</w:t>
            </w:r>
          </w:p>
        </w:tc>
        <w:tc>
          <w:tcPr>
            <w:shd w:fill="auto" w:val="clear"/>
            <w:tcMar>
              <w:top w:w="100.0" w:type="dxa"/>
              <w:left w:w="100.0" w:type="dxa"/>
              <w:bottom w:w="100.0" w:type="dxa"/>
              <w:right w:w="100.0" w:type="dxa"/>
            </w:tcMar>
          </w:tcPr>
          <w:p w:rsidR="00000000" w:rsidDel="00000000" w:rsidP="00000000" w:rsidRDefault="00000000" w:rsidRPr="00000000" w14:paraId="000000C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Already made contact with ten prospective clients as of February 8,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Maintain a profit margin of 20% for the first three years of operation</w:t>
            </w:r>
          </w:p>
        </w:tc>
        <w:tc>
          <w:tcPr>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All the sales target for the previous months are met.</w:t>
            </w:r>
          </w:p>
        </w:tc>
      </w:tr>
      <w:tr>
        <w:tc>
          <w:tcPr>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Decrease operational cost by 10% by the end of the first year</w:t>
            </w:r>
          </w:p>
        </w:tc>
        <w:tc>
          <w:tcPr>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Management will implement cost-cutting strategies</w:t>
            </w:r>
          </w:p>
        </w:tc>
      </w:tr>
    </w:tbl>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5">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VHCC]</w:t>
      </w:r>
      <w:r w:rsidDel="00000000" w:rsidR="00000000" w:rsidRPr="00000000">
        <w:rPr>
          <w:rFonts w:ascii="Calibri" w:cs="Calibri" w:eastAsia="Calibri" w:hAnsi="Calibri"/>
          <w:color w:val="111111"/>
          <w:rtl w:val="0"/>
        </w:rPr>
        <w:t xml:space="preserve"> offers affordable health services that include laboratory </w:t>
      </w:r>
      <w:r w:rsidDel="00000000" w:rsidR="00000000" w:rsidRPr="00000000">
        <w:rPr>
          <w:rFonts w:ascii="Calibri" w:cs="Calibri" w:eastAsia="Calibri" w:hAnsi="Calibri"/>
          <w:color w:val="111111"/>
          <w:highlight w:val="yellow"/>
          <w:rtl w:val="0"/>
        </w:rPr>
        <w:t xml:space="preserve">[examinations, radiology, dental, internal medicine, and gynecologic consultations, and immunizations]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VHCC]</w:t>
      </w:r>
      <w:r w:rsidDel="00000000" w:rsidR="00000000" w:rsidRPr="00000000">
        <w:rPr>
          <w:rFonts w:ascii="Calibri" w:cs="Calibri" w:eastAsia="Calibri" w:hAnsi="Calibri"/>
          <w:color w:val="111111"/>
          <w:rtl w:val="0"/>
        </w:rPr>
        <w:t xml:space="preserve"> provides modern health diagnostics and treatments that are accessible to the rural areas of </w:t>
      </w:r>
      <w:r w:rsidDel="00000000" w:rsidR="00000000" w:rsidRPr="00000000">
        <w:rPr>
          <w:rFonts w:ascii="Calibri" w:cs="Calibri" w:eastAsia="Calibri" w:hAnsi="Calibri"/>
          <w:color w:val="111111"/>
          <w:highlight w:val="yellow"/>
          <w:rtl w:val="0"/>
        </w:rPr>
        <w:t xml:space="preserve">[Richmond]</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Competitive pricing and price bundling strategies are used to attract prospective clients and gain competitive advantage.</w:t>
      </w:r>
    </w:p>
    <w:p w:rsidR="00000000" w:rsidDel="00000000" w:rsidP="00000000" w:rsidRDefault="00000000" w:rsidRPr="00000000" w14:paraId="000000D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233863" cy="2468620"/>
                <wp:effectExtent b="0" l="0" r="0" t="0"/>
                <wp:docPr id="1" name=""/>
                <a:graphic>
                  <a:graphicData uri="http://schemas.microsoft.com/office/word/2010/wordprocessingShape">
                    <wps:wsp>
                      <wps:cNvSpPr/>
                      <wps:cNvPr id="2" name="Shape 2"/>
                      <wps:spPr>
                        <a:xfrm>
                          <a:off x="3383850" y="2641800"/>
                          <a:ext cx="3924300" cy="2276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Vitto Health Care Clinic</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($157,000/$170,000)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1-0.923</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0.077 or 7.7%</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233863" cy="246862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33863" cy="2468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VHCC]</w:t>
      </w:r>
      <w:r w:rsidDel="00000000" w:rsidR="00000000" w:rsidRPr="00000000">
        <w:rPr>
          <w:rFonts w:ascii="Calibri" w:cs="Calibri" w:eastAsia="Calibri" w:hAnsi="Calibri"/>
          <w:color w:val="111111"/>
          <w:rtl w:val="0"/>
        </w:rPr>
        <w:t xml:space="preserve"> plans to partner with </w:t>
      </w:r>
      <w:r w:rsidDel="00000000" w:rsidR="00000000" w:rsidRPr="00000000">
        <w:rPr>
          <w:rFonts w:ascii="Calibri" w:cs="Calibri" w:eastAsia="Calibri" w:hAnsi="Calibri"/>
          <w:color w:val="111111"/>
          <w:highlight w:val="yellow"/>
          <w:rtl w:val="0"/>
        </w:rPr>
        <w:t xml:space="preserve">[small businesses, schools, and community groups in Richmond to attract clients and promote its services]</w:t>
      </w:r>
      <w:r w:rsidDel="00000000" w:rsidR="00000000" w:rsidRPr="00000000">
        <w:rPr>
          <w:rFonts w:ascii="Calibri" w:cs="Calibri" w:eastAsia="Calibri" w:hAnsi="Calibri"/>
          <w:color w:val="111111"/>
          <w:rtl w:val="0"/>
        </w:rPr>
        <w:t xml:space="preserve">.</w:t>
      </w: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Health expenditures in the United States are expected to continue to rise.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the global revenue for the health care industry reached </w:t>
      </w:r>
      <w:r w:rsidDel="00000000" w:rsidR="00000000" w:rsidRPr="00000000">
        <w:rPr>
          <w:rFonts w:ascii="Calibri" w:cs="Calibri" w:eastAsia="Calibri" w:hAnsi="Calibri"/>
          <w:color w:val="111111"/>
          <w:highlight w:val="yellow"/>
          <w:rtl w:val="0"/>
        </w:rPr>
        <w:t xml:space="preserve">[$7.7 trillion]</w:t>
      </w:r>
      <w:r w:rsidDel="00000000" w:rsidR="00000000" w:rsidRPr="00000000">
        <w:rPr>
          <w:rFonts w:ascii="Calibri" w:cs="Calibri" w:eastAsia="Calibri" w:hAnsi="Calibri"/>
          <w:color w:val="111111"/>
          <w:rtl w:val="0"/>
        </w:rPr>
        <w:t xml:space="preserve"> and is expected to grow to </w:t>
      </w:r>
      <w:r w:rsidDel="00000000" w:rsidR="00000000" w:rsidRPr="00000000">
        <w:rPr>
          <w:rFonts w:ascii="Calibri" w:cs="Calibri" w:eastAsia="Calibri" w:hAnsi="Calibri"/>
          <w:color w:val="111111"/>
          <w:highlight w:val="yellow"/>
          <w:rtl w:val="0"/>
        </w:rPr>
        <w:t xml:space="preserve">[$10 trillion]</w:t>
      </w:r>
      <w:r w:rsidDel="00000000" w:rsidR="00000000" w:rsidRPr="00000000">
        <w:rPr>
          <w:rFonts w:ascii="Calibri" w:cs="Calibri" w:eastAsia="Calibri" w:hAnsi="Calibri"/>
          <w:color w:val="111111"/>
          <w:rtl w:val="0"/>
        </w:rPr>
        <w:t xml:space="preserve"> by </w:t>
      </w:r>
      <w:r w:rsidDel="00000000" w:rsidR="00000000" w:rsidRPr="00000000">
        <w:rPr>
          <w:rFonts w:ascii="Calibri" w:cs="Calibri" w:eastAsia="Calibri" w:hAnsi="Calibri"/>
          <w:color w:val="111111"/>
          <w:highlight w:val="yellow"/>
          <w:rtl w:val="0"/>
        </w:rPr>
        <w:t xml:space="preserve">[2022]</w:t>
      </w:r>
      <w:r w:rsidDel="00000000" w:rsidR="00000000" w:rsidRPr="00000000">
        <w:rPr>
          <w:rFonts w:ascii="Calibri" w:cs="Calibri" w:eastAsia="Calibri" w:hAnsi="Calibri"/>
          <w:color w:val="111111"/>
          <w:rtl w:val="0"/>
        </w:rPr>
        <w:t xml:space="preserve">. Aging and growing population, the prevalence of </w:t>
      </w:r>
      <w:r w:rsidDel="00000000" w:rsidR="00000000" w:rsidRPr="00000000">
        <w:rPr>
          <w:rFonts w:ascii="Calibri" w:cs="Calibri" w:eastAsia="Calibri" w:hAnsi="Calibri"/>
          <w:color w:val="111111"/>
          <w:highlight w:val="yellow"/>
          <w:rtl w:val="0"/>
        </w:rPr>
        <w:t xml:space="preserve">[chronic diseases, and advances in digital technology]</w:t>
      </w:r>
      <w:r w:rsidDel="00000000" w:rsidR="00000000" w:rsidRPr="00000000">
        <w:rPr>
          <w:rFonts w:ascii="Calibri" w:cs="Calibri" w:eastAsia="Calibri" w:hAnsi="Calibri"/>
          <w:color w:val="111111"/>
          <w:rtl w:val="0"/>
        </w:rPr>
        <w:t xml:space="preserve"> have contributed to the demands of health care services. The industry isn’t likely to go down in a few years, but there is still a struggle to build a more sustainable foundation for </w:t>
      </w:r>
      <w:r w:rsidDel="00000000" w:rsidR="00000000" w:rsidRPr="00000000">
        <w:rPr>
          <w:rFonts w:ascii="Calibri" w:cs="Calibri" w:eastAsia="Calibri" w:hAnsi="Calibri"/>
          <w:color w:val="111111"/>
          <w:highlight w:val="yellow"/>
          <w:rtl w:val="0"/>
        </w:rPr>
        <w:t xml:space="preserve">[affordable, accessible, and high-quality care]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45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50"/>
        <w:gridCol w:w="1530"/>
        <w:gridCol w:w="1980"/>
        <w:gridCol w:w="1710"/>
        <w:gridCol w:w="1980"/>
        <w:tblGridChange w:id="0">
          <w:tblGrid>
            <w:gridCol w:w="2250"/>
            <w:gridCol w:w="1530"/>
            <w:gridCol w:w="1980"/>
            <w:gridCol w:w="1710"/>
            <w:gridCol w:w="19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Vitto Health Care Clinic</w:t>
            </w:r>
          </w:p>
        </w:tc>
        <w:tc>
          <w:tcPr>
            <w:shd w:fill="auto" w:val="clear"/>
            <w:tcMar>
              <w:top w:w="100.0" w:type="dxa"/>
              <w:left w:w="100.0" w:type="dxa"/>
              <w:bottom w:w="100.0" w:type="dxa"/>
              <w:right w:w="100.0" w:type="dxa"/>
            </w:tcMar>
          </w:tcPr>
          <w:p w:rsidR="00000000" w:rsidDel="00000000" w:rsidP="00000000" w:rsidRDefault="00000000" w:rsidRPr="00000000" w14:paraId="000000E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Convenient</w:t>
            </w:r>
          </w:p>
          <w:p w:rsidR="00000000" w:rsidDel="00000000" w:rsidP="00000000" w:rsidRDefault="00000000" w:rsidRPr="00000000" w14:paraId="000000E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w:t>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Clinic processes still need standardization</w:t>
            </w:r>
          </w:p>
          <w:p w:rsidR="00000000" w:rsidDel="00000000" w:rsidP="00000000" w:rsidRDefault="00000000" w:rsidRPr="00000000" w14:paraId="000000EE">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 of dominant competition</w:t>
            </w:r>
          </w:p>
        </w:tc>
        <w:tc>
          <w:tcPr>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Changes in insurance plans that increase the cost of business operations</w:t>
            </w:r>
          </w:p>
        </w:tc>
      </w:tr>
      <w:t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Mayberry Health Clinic</w:t>
            </w:r>
          </w:p>
        </w:tc>
        <w:tc>
          <w:tcPr>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Uses advanced technology</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narrow scope of care</w:t>
            </w:r>
          </w:p>
          <w:p w:rsidR="00000000" w:rsidDel="00000000" w:rsidP="00000000" w:rsidRDefault="00000000" w:rsidRPr="00000000" w14:paraId="000000F4">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demand for health care services</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Adverse government policies and changes in taxation</w:t>
            </w:r>
          </w:p>
        </w:tc>
      </w:tr>
      <w:t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Richmond Health Care</w:t>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established a good reputation</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Currently has marketing deficiencies</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Demographic changes that favor the demand for health care services</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competition in the area</w:t>
            </w:r>
          </w:p>
        </w:tc>
      </w:tr>
    </w:tbl>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Vitto Health Care Clinic’S]</w:t>
      </w:r>
      <w:r w:rsidDel="00000000" w:rsidR="00000000" w:rsidRPr="00000000">
        <w:rPr>
          <w:rFonts w:ascii="Calibri" w:cs="Calibri" w:eastAsia="Calibri" w:hAnsi="Calibri"/>
          <w:color w:val="111111"/>
          <w:rtl w:val="0"/>
        </w:rPr>
        <w:t xml:space="preserve"> strategy is to come up with attractive package deals and promo offers and sell them to relevant establishments in the neighborhood. The team will reach out to different </w:t>
      </w:r>
      <w:r w:rsidDel="00000000" w:rsidR="00000000" w:rsidRPr="00000000">
        <w:rPr>
          <w:rFonts w:ascii="Calibri" w:cs="Calibri" w:eastAsia="Calibri" w:hAnsi="Calibri"/>
          <w:color w:val="111111"/>
          <w:highlight w:val="yellow"/>
          <w:rtl w:val="0"/>
        </w:rPr>
        <w:t xml:space="preserve">[schools, small businesses, and community groups]</w:t>
      </w:r>
      <w:r w:rsidDel="00000000" w:rsidR="00000000" w:rsidRPr="00000000">
        <w:rPr>
          <w:rFonts w:ascii="Calibri" w:cs="Calibri" w:eastAsia="Calibri" w:hAnsi="Calibri"/>
          <w:color w:val="111111"/>
          <w:rtl w:val="0"/>
        </w:rPr>
        <w:t xml:space="preserve"> to negotiate these deals.</w:t>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executing several activities to drive the marketing strategy forward. Here is their progress so far:</w:t>
      </w:r>
    </w:p>
    <w:p w:rsidR="00000000" w:rsidDel="00000000" w:rsidP="00000000" w:rsidRDefault="00000000" w:rsidRPr="00000000" w14:paraId="00000100">
      <w:pPr>
        <w:ind w:left="720"/>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5"/>
        <w:gridCol w:w="2205"/>
        <w:gridCol w:w="1530"/>
        <w:gridCol w:w="3360"/>
        <w:tblGridChange w:id="0">
          <w:tblGrid>
            <w:gridCol w:w="2205"/>
            <w:gridCol w:w="2205"/>
            <w:gridCol w:w="153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Bundle offers</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bundle pricing strategy is already awaiting approval</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5, 2019</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 increases because of the bundling scheme.</w:t>
            </w:r>
          </w:p>
        </w:tc>
      </w:tr>
      <w:t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B2B tie-ups</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called 20 small businesses last month</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30, 2019</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Will close 10 deals by the end of the second quarter</w:t>
            </w:r>
          </w:p>
        </w:tc>
      </w:tr>
    </w:tbl>
    <w:p w:rsidR="00000000" w:rsidDel="00000000" w:rsidP="00000000" w:rsidRDefault="00000000" w:rsidRPr="00000000" w14:paraId="0000010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ind w:left="0" w:firstLine="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657600" cy="2124075"/>
                <wp:effectExtent b="0" l="0" r="0" t="0"/>
                <wp:docPr id="3" name=""/>
                <a:graphic>
                  <a:graphicData uri="http://schemas.microsoft.com/office/word/2010/wordprocessingGroup">
                    <wpg:wgp>
                      <wpg:cNvGrpSpPr/>
                      <wpg:grpSpPr>
                        <a:xfrm>
                          <a:off x="3517200" y="2717963"/>
                          <a:ext cx="3657600" cy="2124075"/>
                          <a:chOff x="3517200" y="2717963"/>
                          <a:chExt cx="3657600" cy="2124075"/>
                        </a:xfrm>
                      </wpg:grpSpPr>
                      <wpg:grpSp>
                        <wpg:cNvGrpSpPr/>
                        <wpg:grpSpPr>
                          <a:xfrm>
                            <a:off x="3517200" y="2717963"/>
                            <a:ext cx="3657600" cy="2124075"/>
                            <a:chOff x="1210925" y="1050525"/>
                            <a:chExt cx="4522975" cy="2309575"/>
                          </a:xfrm>
                        </wpg:grpSpPr>
                        <wps:wsp>
                          <wps:cNvSpPr/>
                          <wps:cNvPr id="5" name="Shape 5"/>
                          <wps:spPr>
                            <a:xfrm>
                              <a:off x="1210925" y="1050525"/>
                              <a:ext cx="4522975" cy="230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081300" y="1050525"/>
                              <a:ext cx="6954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flipH="1">
                              <a:off x="2626800" y="1412325"/>
                              <a:ext cx="802200" cy="230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2219400" y="1643000"/>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HEAD NURSE</w:t>
                                </w:r>
                              </w:p>
                            </w:txbxContent>
                          </wps:txbx>
                          <wps:bodyPr anchorCtr="0" anchor="ctr" bIns="91425" lIns="91425" spcFirstLastPara="1" rIns="91425" wrap="square" tIns="91425">
                            <a:noAutofit/>
                          </wps:bodyPr>
                        </wps:wsp>
                        <wps:wsp>
                          <wps:cNvSpPr/>
                          <wps:cNvPr id="9" name="Shape 9"/>
                          <wps:spPr>
                            <a:xfrm>
                              <a:off x="3738525" y="1643000"/>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MEDICAL MANAGER</w:t>
                                </w:r>
                              </w:p>
                            </w:txbxContent>
                          </wps:txbx>
                          <wps:bodyPr anchorCtr="0" anchor="ctr" bIns="91425" lIns="91425" spcFirstLastPara="1" rIns="91425" wrap="square" tIns="91425">
                            <a:noAutofit/>
                          </wps:bodyPr>
                        </wps:wsp>
                        <wps:wsp>
                          <wps:cNvSpPr/>
                          <wps:cNvPr id="10" name="Shape 10"/>
                          <wps:spPr>
                            <a:xfrm>
                              <a:off x="1210925" y="2252675"/>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NURSE 1</w:t>
                                </w:r>
                              </w:p>
                            </w:txbxContent>
                          </wps:txbx>
                          <wps:bodyPr anchorCtr="0" anchor="ctr" bIns="91425" lIns="91425" spcFirstLastPara="1" rIns="91425" wrap="square" tIns="91425">
                            <a:noAutofit/>
                          </wps:bodyPr>
                        </wps:wsp>
                        <wps:wsp>
                          <wps:cNvSpPr/>
                          <wps:cNvPr id="11" name="Shape 11"/>
                          <wps:spPr>
                            <a:xfrm>
                              <a:off x="2359925" y="2252663"/>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NURSE 2</w:t>
                                </w:r>
                              </w:p>
                            </w:txbxContent>
                          </wps:txbx>
                          <wps:bodyPr anchorCtr="0" anchor="ctr" bIns="91425" lIns="91425" spcFirstLastPara="1" rIns="91425" wrap="square" tIns="91425">
                            <a:noAutofit/>
                          </wps:bodyPr>
                        </wps:wsp>
                        <wps:wsp>
                          <wps:cNvSpPr/>
                          <wps:cNvPr id="12" name="Shape 12"/>
                          <wps:spPr>
                            <a:xfrm>
                              <a:off x="3578925" y="22479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RECEPTIONIST</w:t>
                                </w:r>
                              </w:p>
                            </w:txbxContent>
                          </wps:txbx>
                          <wps:bodyPr anchorCtr="0" anchor="ctr" bIns="91425" lIns="91425" spcFirstLastPara="1" rIns="91425" wrap="square" tIns="91425">
                            <a:noAutofit/>
                          </wps:bodyPr>
                        </wps:wsp>
                        <wps:wsp>
                          <wps:cNvSpPr/>
                          <wps:cNvPr id="13" name="Shape 13"/>
                          <wps:spPr>
                            <a:xfrm>
                              <a:off x="2059650" y="2941000"/>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NURSE ASSISTANT</w:t>
                                </w:r>
                              </w:p>
                            </w:txbxContent>
                          </wps:txbx>
                          <wps:bodyPr anchorCtr="0" anchor="ctr" bIns="91425" lIns="91425" spcFirstLastPara="1" rIns="91425" wrap="square" tIns="91425">
                            <a:noAutofit/>
                          </wps:bodyPr>
                        </wps:wsp>
                        <wps:wsp>
                          <wps:cNvSpPr/>
                          <wps:cNvPr id="14" name="Shape 14"/>
                          <wps:spPr>
                            <a:xfrm>
                              <a:off x="4698300" y="2247900"/>
                              <a:ext cx="1035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MEDICAL ASSISTANT</w:t>
                                </w:r>
                              </w:p>
                            </w:txbxContent>
                          </wps:txbx>
                          <wps:bodyPr anchorCtr="0" anchor="ctr" bIns="91425" lIns="91425" spcFirstLastPara="1" rIns="91425" wrap="square" tIns="91425">
                            <a:noAutofit/>
                          </wps:bodyPr>
                        </wps:wsp>
                        <wps:wsp>
                          <wps:cNvCnPr/>
                          <wps:spPr>
                            <a:xfrm flipH="1">
                              <a:off x="1671750" y="2062100"/>
                              <a:ext cx="954900" cy="190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626650" y="2062100"/>
                              <a:ext cx="194100" cy="190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4039725" y="2062200"/>
                              <a:ext cx="106200" cy="185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671725" y="2671775"/>
                              <a:ext cx="795300" cy="2691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467025" y="2671763"/>
                              <a:ext cx="353700" cy="2691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145700" y="2062200"/>
                              <a:ext cx="1070400" cy="185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429000" y="1412325"/>
                              <a:ext cx="716700" cy="2307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657600" cy="2124075"/>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657600" cy="2124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ind w:left="720" w:hanging="720"/>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5">
      <w:pPr>
        <w:ind w:left="720" w:hanging="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6">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7">
      <w:pPr>
        <w:ind w:left="720" w:hanging="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00400" cy="1371600"/>
                <wp:effectExtent b="0" l="0" r="0" t="0"/>
                <wp:docPr id="2" name=""/>
                <a:graphic>
                  <a:graphicData uri="http://schemas.microsoft.com/office/word/2010/wordprocessingShape">
                    <wps:wsp>
                      <wps:cNvSpPr/>
                      <wps:cNvPr id="3" name="Shape 3"/>
                      <wps:spPr>
                        <a:xfrm>
                          <a:off x="3760050" y="3108450"/>
                          <a:ext cx="3171900" cy="1343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0400" cy="1371600"/>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004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9">
      <w:pPr>
        <w:ind w:left="720" w:hanging="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Tools and Equipment Checklist</w:t>
      </w:r>
    </w:p>
    <w:p w:rsidR="00000000" w:rsidDel="00000000" w:rsidP="00000000" w:rsidRDefault="00000000" w:rsidRPr="00000000" w14:paraId="0000011B">
      <w:pPr>
        <w:ind w:left="720" w:hanging="720"/>
        <w:jc w:val="both"/>
        <w:rPr>
          <w:rFonts w:ascii="Calibri" w:cs="Calibri" w:eastAsia="Calibri" w:hAnsi="Calibri"/>
          <w:color w:val="111111"/>
        </w:rPr>
      </w:pPr>
      <w:r w:rsidDel="00000000" w:rsidR="00000000" w:rsidRPr="00000000">
        <w:rPr>
          <w:rtl w:val="0"/>
        </w:rPr>
      </w:r>
    </w:p>
    <w:tbl>
      <w:tblPr>
        <w:tblStyle w:val="Table6"/>
        <w:tblW w:w="945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040"/>
        <w:gridCol w:w="4410"/>
        <w:tblGridChange w:id="0">
          <w:tblGrid>
            <w:gridCol w:w="504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ind w:hanging="1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ind w:hanging="1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ind w:hanging="10"/>
              <w:rPr>
                <w:rFonts w:ascii="Calibri" w:cs="Calibri" w:eastAsia="Calibri" w:hAnsi="Calibri"/>
                <w:color w:val="111111"/>
              </w:rPr>
            </w:pPr>
            <w:r w:rsidDel="00000000" w:rsidR="00000000" w:rsidRPr="00000000">
              <w:rPr>
                <w:rFonts w:ascii="Calibri" w:cs="Calibri" w:eastAsia="Calibri" w:hAnsi="Calibri"/>
                <w:color w:val="111111"/>
                <w:rtl w:val="0"/>
              </w:rPr>
              <w:t xml:space="preserve">PrimeSuite</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ind w:hanging="1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ind w:hanging="10"/>
              <w:rPr>
                <w:rFonts w:ascii="Calibri" w:cs="Calibri" w:eastAsia="Calibri" w:hAnsi="Calibri"/>
                <w:color w:val="111111"/>
              </w:rPr>
            </w:pPr>
            <w:r w:rsidDel="00000000" w:rsidR="00000000" w:rsidRPr="00000000">
              <w:rPr>
                <w:rFonts w:ascii="Calibri" w:cs="Calibri" w:eastAsia="Calibri" w:hAnsi="Calibri"/>
                <w:color w:val="111111"/>
                <w:rtl w:val="0"/>
              </w:rPr>
              <w:t xml:space="preserve">Zoho</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ind w:hanging="1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ind w:hanging="1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ind w:hanging="1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ind w:hanging="10"/>
              <w:rPr>
                <w:rFonts w:ascii="Calibri" w:cs="Calibri" w:eastAsia="Calibri" w:hAnsi="Calibri"/>
                <w:color w:val="111111"/>
              </w:rPr>
            </w:pPr>
            <w:r w:rsidDel="00000000" w:rsidR="00000000" w:rsidRPr="00000000">
              <w:rPr>
                <w:rFonts w:ascii="Calibri" w:cs="Calibri" w:eastAsia="Calibri" w:hAnsi="Calibri"/>
                <w:color w:val="111111"/>
                <w:rtl w:val="0"/>
              </w:rPr>
              <w:t xml:space="preserve">Stethoscope</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ind w:hanging="1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ind w:hanging="10"/>
              <w:rPr>
                <w:rFonts w:ascii="Calibri" w:cs="Calibri" w:eastAsia="Calibri" w:hAnsi="Calibri"/>
                <w:color w:val="111111"/>
              </w:rPr>
            </w:pPr>
            <w:r w:rsidDel="00000000" w:rsidR="00000000" w:rsidRPr="00000000">
              <w:rPr>
                <w:rFonts w:ascii="Calibri" w:cs="Calibri" w:eastAsia="Calibri" w:hAnsi="Calibri"/>
                <w:color w:val="111111"/>
                <w:rtl w:val="0"/>
              </w:rPr>
              <w:t xml:space="preserve">Weighing scale</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ind w:hanging="1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ind w:hanging="10"/>
              <w:rPr>
                <w:rFonts w:ascii="Calibri" w:cs="Calibri" w:eastAsia="Calibri" w:hAnsi="Calibri"/>
                <w:color w:val="111111"/>
              </w:rPr>
            </w:pPr>
            <w:r w:rsidDel="00000000" w:rsidR="00000000" w:rsidRPr="00000000">
              <w:rPr>
                <w:rFonts w:ascii="Calibri" w:cs="Calibri" w:eastAsia="Calibri" w:hAnsi="Calibri"/>
                <w:color w:val="111111"/>
                <w:rtl w:val="0"/>
              </w:rPr>
              <w:t xml:space="preserve">Centrifuge</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ind w:hanging="1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bl>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2B">
      <w:pPr>
        <w:ind w:hanging="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ind w:left="720" w:hanging="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[Vitto Health Care Clinic’s]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2D">
      <w:pPr>
        <w:ind w:left="720" w:hanging="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75"/>
        <w:gridCol w:w="1695"/>
        <w:gridCol w:w="4590"/>
        <w:tblGridChange w:id="0">
          <w:tblGrid>
            <w:gridCol w:w="3075"/>
            <w:gridCol w:w="1695"/>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ind w:hanging="1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ind w:hanging="25"/>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ind w:hanging="1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CCTV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ind w:hanging="2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Enhances the clinic’s security measures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Server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ind w:hanging="2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Storage of patient records</w:t>
            </w:r>
          </w:p>
        </w:tc>
      </w:tr>
    </w:tbl>
    <w:p w:rsidR="00000000" w:rsidDel="00000000" w:rsidP="00000000" w:rsidRDefault="00000000" w:rsidRPr="00000000" w14:paraId="00000137">
      <w:pPr>
        <w:ind w:left="720" w:hanging="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E">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forecast is based on the current performance of the </w:t>
      </w:r>
      <w:r w:rsidDel="00000000" w:rsidR="00000000" w:rsidRPr="00000000">
        <w:rPr>
          <w:rFonts w:ascii="Calibri" w:cs="Calibri" w:eastAsia="Calibri" w:hAnsi="Calibri"/>
          <w:color w:val="111111"/>
          <w:highlight w:val="yellow"/>
          <w:rtl w:val="0"/>
        </w:rPr>
        <w:t xml:space="preserve">[healthcare industry]</w:t>
      </w:r>
      <w:r w:rsidDel="00000000" w:rsidR="00000000" w:rsidRPr="00000000">
        <w:rPr>
          <w:rFonts w:ascii="Calibri" w:cs="Calibri" w:eastAsia="Calibri" w:hAnsi="Calibri"/>
          <w:color w:val="111111"/>
          <w:rtl w:val="0"/>
        </w:rPr>
        <w:t xml:space="preserve">. The company expects a substantial increase in its sales within the third and fourth year of operation. </w:t>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Majority of the expenses will be on </w:t>
      </w:r>
      <w:r w:rsidDel="00000000" w:rsidR="00000000" w:rsidRPr="00000000">
        <w:rPr>
          <w:rFonts w:ascii="Calibri" w:cs="Calibri" w:eastAsia="Calibri" w:hAnsi="Calibri"/>
          <w:color w:val="111111"/>
          <w:highlight w:val="yellow"/>
          <w:rtl w:val="0"/>
        </w:rPr>
        <w:t xml:space="preserve">[payroll, rent, supplies, maintenance, permits, and insurance policies].</w:t>
      </w: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details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revenue for 2019.</w:t>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funds for the business comes from the owner worth </w:t>
      </w:r>
      <w:r w:rsidDel="00000000" w:rsidR="00000000" w:rsidRPr="00000000">
        <w:rPr>
          <w:rFonts w:ascii="Calibri" w:cs="Calibri" w:eastAsia="Calibri" w:hAnsi="Calibri"/>
          <w:color w:val="111111"/>
          <w:highlight w:val="yellow"/>
          <w:rtl w:val="0"/>
        </w:rPr>
        <w:t xml:space="preserve">[$100,000]</w:t>
      </w:r>
      <w:r w:rsidDel="00000000" w:rsidR="00000000" w:rsidRPr="00000000">
        <w:rPr>
          <w:rFonts w:ascii="Calibri" w:cs="Calibri" w:eastAsia="Calibri" w:hAnsi="Calibri"/>
          <w:color w:val="111111"/>
          <w:rtl w:val="0"/>
        </w:rPr>
        <w:t xml:space="preserve">. Most of the expenses will be on </w:t>
      </w:r>
      <w:r w:rsidDel="00000000" w:rsidR="00000000" w:rsidRPr="00000000">
        <w:rPr>
          <w:rFonts w:ascii="Calibri" w:cs="Calibri" w:eastAsia="Calibri" w:hAnsi="Calibri"/>
          <w:color w:val="111111"/>
          <w:highlight w:val="yellow"/>
          <w:rtl w:val="0"/>
        </w:rPr>
        <w:t xml:space="preserve">[rent, insurance, permits, supplies, and payroll]</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F">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1">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62">
      <w:pPr>
        <w:rPr>
          <w:rFonts w:ascii="Calibri" w:cs="Calibri" w:eastAsia="Calibri" w:hAnsi="Calibri"/>
          <w:b w:val="1"/>
          <w:color w:val="111111"/>
        </w:rPr>
      </w:pPr>
      <w:r w:rsidDel="00000000" w:rsidR="00000000" w:rsidRPr="00000000">
        <w:rPr>
          <w:rtl w:val="0"/>
        </w:rPr>
      </w:r>
    </w:p>
    <w:tbl>
      <w:tblPr>
        <w:tblStyle w:val="Table8"/>
        <w:tblW w:w="9360.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4443"/>
        <w:gridCol w:w="1504"/>
        <w:gridCol w:w="1613"/>
        <w:gridCol w:w="1800"/>
        <w:tblGridChange w:id="0">
          <w:tblGrid>
            <w:gridCol w:w="4443"/>
            <w:gridCol w:w="1504"/>
            <w:gridCol w:w="1613"/>
            <w:gridCol w:w="1800"/>
          </w:tblGrid>
        </w:tblGridChange>
      </w:tblGrid>
      <w:tr>
        <w:trPr>
          <w:trHeight w:val="420" w:hRule="atLeast"/>
        </w:trPr>
        <w:tc>
          <w:tcPr>
            <w:gridSpan w:val="4"/>
            <w:vAlign w:val="center"/>
          </w:tcPr>
          <w:p w:rsidR="00000000" w:rsidDel="00000000" w:rsidP="00000000" w:rsidRDefault="00000000" w:rsidRPr="00000000" w14:paraId="00000163">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7">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6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6A">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6C">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vAlign w:val="center"/>
          </w:tcPr>
          <w:p w:rsidR="00000000" w:rsidDel="00000000" w:rsidP="00000000" w:rsidRDefault="00000000" w:rsidRPr="00000000" w14:paraId="0000016D">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vAlign w:val="center"/>
          </w:tcPr>
          <w:p w:rsidR="00000000" w:rsidDel="00000000" w:rsidP="00000000" w:rsidRDefault="00000000" w:rsidRPr="00000000" w14:paraId="0000016E">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420" w:hRule="atLeast"/>
        </w:trPr>
        <w:tc>
          <w:tcPr>
            <w:vAlign w:val="center"/>
          </w:tcPr>
          <w:p w:rsidR="00000000" w:rsidDel="00000000" w:rsidP="00000000" w:rsidRDefault="00000000" w:rsidRPr="00000000" w14:paraId="0000016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7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vAlign w:val="center"/>
          </w:tcPr>
          <w:p w:rsidR="00000000" w:rsidDel="00000000" w:rsidP="00000000" w:rsidRDefault="00000000" w:rsidRPr="00000000" w14:paraId="0000017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vAlign w:val="center"/>
          </w:tcPr>
          <w:p w:rsidR="00000000" w:rsidDel="00000000" w:rsidP="00000000" w:rsidRDefault="00000000" w:rsidRPr="00000000" w14:paraId="00000172">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20" w:hRule="atLeast"/>
        </w:trPr>
        <w:tc>
          <w:tcPr>
            <w:vAlign w:val="center"/>
          </w:tcPr>
          <w:p w:rsidR="00000000" w:rsidDel="00000000" w:rsidP="00000000" w:rsidRDefault="00000000" w:rsidRPr="00000000" w14:paraId="00000173">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74">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vAlign w:val="center"/>
          </w:tcPr>
          <w:p w:rsidR="00000000" w:rsidDel="00000000" w:rsidP="00000000" w:rsidRDefault="00000000" w:rsidRPr="00000000" w14:paraId="00000175">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vAlign w:val="center"/>
          </w:tcPr>
          <w:p w:rsidR="00000000" w:rsidDel="00000000" w:rsidP="00000000" w:rsidRDefault="00000000" w:rsidRPr="00000000" w14:paraId="00000176">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840" w:hRule="atLeast"/>
        </w:trPr>
        <w:tc>
          <w:tcPr>
            <w:vAlign w:val="center"/>
          </w:tcPr>
          <w:p w:rsidR="00000000" w:rsidDel="00000000" w:rsidP="00000000" w:rsidRDefault="00000000" w:rsidRPr="00000000" w14:paraId="00000177">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7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vAlign w:val="center"/>
          </w:tcPr>
          <w:p w:rsidR="00000000" w:rsidDel="00000000" w:rsidP="00000000" w:rsidRDefault="00000000" w:rsidRPr="00000000" w14:paraId="0000017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vAlign w:val="center"/>
          </w:tcPr>
          <w:p w:rsidR="00000000" w:rsidDel="00000000" w:rsidP="00000000" w:rsidRDefault="00000000" w:rsidRPr="00000000" w14:paraId="0000017A">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20" w:hRule="atLeast"/>
        </w:trPr>
        <w:tc>
          <w:tcPr>
            <w:vAlign w:val="center"/>
          </w:tcPr>
          <w:p w:rsidR="00000000" w:rsidDel="00000000" w:rsidP="00000000" w:rsidRDefault="00000000" w:rsidRPr="00000000" w14:paraId="0000017B">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7C">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vAlign w:val="center"/>
          </w:tcPr>
          <w:p w:rsidR="00000000" w:rsidDel="00000000" w:rsidP="00000000" w:rsidRDefault="00000000" w:rsidRPr="00000000" w14:paraId="0000017D">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c>
          <w:tcPr>
            <w:vAlign w:val="center"/>
          </w:tcPr>
          <w:p w:rsidR="00000000" w:rsidDel="00000000" w:rsidP="00000000" w:rsidRDefault="00000000" w:rsidRPr="00000000" w14:paraId="0000017E">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$240,000.00</w:t>
            </w:r>
          </w:p>
        </w:tc>
      </w:tr>
      <w:tr>
        <w:trPr>
          <w:trHeight w:val="420" w:hRule="atLeast"/>
        </w:trPr>
        <w:tc>
          <w:tcPr>
            <w:vAlign w:val="center"/>
          </w:tcPr>
          <w:p w:rsidR="00000000" w:rsidDel="00000000" w:rsidP="00000000" w:rsidRDefault="00000000" w:rsidRPr="00000000" w14:paraId="0000017F">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8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68.00%</w:t>
            </w:r>
            <w:r w:rsidDel="00000000" w:rsidR="00000000" w:rsidRPr="00000000">
              <w:rPr>
                <w:rtl w:val="0"/>
              </w:rPr>
            </w:r>
          </w:p>
        </w:tc>
        <w:tc>
          <w:tcPr>
            <w:vAlign w:val="center"/>
          </w:tcPr>
          <w:p w:rsidR="00000000" w:rsidDel="00000000" w:rsidP="00000000" w:rsidRDefault="00000000" w:rsidRPr="00000000" w14:paraId="0000018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61.67%</w:t>
            </w:r>
            <w:r w:rsidDel="00000000" w:rsidR="00000000" w:rsidRPr="00000000">
              <w:rPr>
                <w:rtl w:val="0"/>
              </w:rPr>
            </w:r>
          </w:p>
        </w:tc>
        <w:tc>
          <w:tcPr>
            <w:vAlign w:val="center"/>
          </w:tcPr>
          <w:p w:rsidR="00000000" w:rsidDel="00000000" w:rsidP="00000000" w:rsidRDefault="00000000" w:rsidRPr="00000000" w14:paraId="00000182">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3">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4">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5">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6">
            <w:pPr>
              <w:widowControl w:val="0"/>
              <w:spacing w:line="276" w:lineRule="auto"/>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87">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88">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9">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A">
            <w:pPr>
              <w:widowControl w:val="0"/>
              <w:spacing w:line="276" w:lineRule="auto"/>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8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8C">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vAlign w:val="center"/>
          </w:tcPr>
          <w:p w:rsidR="00000000" w:rsidDel="00000000" w:rsidP="00000000" w:rsidRDefault="00000000" w:rsidRPr="00000000" w14:paraId="0000018D">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vAlign w:val="center"/>
          </w:tcPr>
          <w:p w:rsidR="00000000" w:rsidDel="00000000" w:rsidP="00000000" w:rsidRDefault="00000000" w:rsidRPr="00000000" w14:paraId="0000018E">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vAlign w:val="center"/>
          </w:tcPr>
          <w:p w:rsidR="00000000" w:rsidDel="00000000" w:rsidP="00000000" w:rsidRDefault="00000000" w:rsidRPr="00000000" w14:paraId="0000018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9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vAlign w:val="center"/>
          </w:tcPr>
          <w:p w:rsidR="00000000" w:rsidDel="00000000" w:rsidP="00000000" w:rsidRDefault="00000000" w:rsidRPr="00000000" w14:paraId="0000019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vAlign w:val="center"/>
          </w:tcPr>
          <w:p w:rsidR="00000000" w:rsidDel="00000000" w:rsidP="00000000" w:rsidRDefault="00000000" w:rsidRPr="00000000" w14:paraId="00000192">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420" w:hRule="atLeast"/>
        </w:trPr>
        <w:tc>
          <w:tcPr>
            <w:vAlign w:val="center"/>
          </w:tcPr>
          <w:p w:rsidR="00000000" w:rsidDel="00000000" w:rsidP="00000000" w:rsidRDefault="00000000" w:rsidRPr="00000000" w14:paraId="00000193">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94">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95">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vAlign w:val="center"/>
          </w:tcPr>
          <w:p w:rsidR="00000000" w:rsidDel="00000000" w:rsidP="00000000" w:rsidRDefault="00000000" w:rsidRPr="00000000" w14:paraId="00000196">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vAlign w:val="center"/>
          </w:tcPr>
          <w:p w:rsidR="00000000" w:rsidDel="00000000" w:rsidP="00000000" w:rsidRDefault="00000000" w:rsidRPr="00000000" w14:paraId="0000019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9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vAlign w:val="center"/>
          </w:tcPr>
          <w:p w:rsidR="00000000" w:rsidDel="00000000" w:rsidP="00000000" w:rsidRDefault="00000000" w:rsidRPr="00000000" w14:paraId="0000019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vAlign w:val="center"/>
          </w:tcPr>
          <w:p w:rsidR="00000000" w:rsidDel="00000000" w:rsidP="00000000" w:rsidRDefault="00000000" w:rsidRPr="00000000" w14:paraId="0000019A">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vAlign w:val="center"/>
          </w:tcPr>
          <w:p w:rsidR="00000000" w:rsidDel="00000000" w:rsidP="00000000" w:rsidRDefault="00000000" w:rsidRPr="00000000" w14:paraId="0000019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9C">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9D">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vAlign w:val="center"/>
          </w:tcPr>
          <w:p w:rsidR="00000000" w:rsidDel="00000000" w:rsidP="00000000" w:rsidRDefault="00000000" w:rsidRPr="00000000" w14:paraId="0000019E">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560" w:hRule="atLeast"/>
        </w:trPr>
        <w:tc>
          <w:tcPr>
            <w:vAlign w:val="center"/>
          </w:tcPr>
          <w:p w:rsidR="00000000" w:rsidDel="00000000" w:rsidP="00000000" w:rsidRDefault="00000000" w:rsidRPr="00000000" w14:paraId="0000019F">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A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$157,000.00</w:t>
            </w:r>
            <w:r w:rsidDel="00000000" w:rsidR="00000000" w:rsidRPr="00000000">
              <w:rPr>
                <w:rtl w:val="0"/>
              </w:rPr>
            </w:r>
          </w:p>
        </w:tc>
        <w:tc>
          <w:tcPr>
            <w:vAlign w:val="center"/>
          </w:tcPr>
          <w:p w:rsidR="00000000" w:rsidDel="00000000" w:rsidP="00000000" w:rsidRDefault="00000000" w:rsidRPr="00000000" w14:paraId="000001A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$173,000.00</w:t>
            </w:r>
            <w:r w:rsidDel="00000000" w:rsidR="00000000" w:rsidRPr="00000000">
              <w:rPr>
                <w:rtl w:val="0"/>
              </w:rPr>
            </w:r>
          </w:p>
        </w:tc>
        <w:tc>
          <w:tcPr>
            <w:vAlign w:val="center"/>
          </w:tcPr>
          <w:p w:rsidR="00000000" w:rsidDel="00000000" w:rsidP="00000000" w:rsidRDefault="00000000" w:rsidRPr="00000000" w14:paraId="000001A2">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$189,000.00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A3">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4">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5">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6">
            <w:pPr>
              <w:widowControl w:val="0"/>
              <w:spacing w:line="276" w:lineRule="auto"/>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A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A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-$77,000.00</w:t>
            </w:r>
          </w:p>
        </w:tc>
        <w:tc>
          <w:tcPr>
            <w:vAlign w:val="center"/>
          </w:tcPr>
          <w:p w:rsidR="00000000" w:rsidDel="00000000" w:rsidP="00000000" w:rsidRDefault="00000000" w:rsidRPr="00000000" w14:paraId="000001A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-$58,000.00</w:t>
            </w:r>
          </w:p>
        </w:tc>
        <w:tc>
          <w:tcPr>
            <w:vAlign w:val="center"/>
          </w:tcPr>
          <w:p w:rsidR="00000000" w:rsidDel="00000000" w:rsidP="00000000" w:rsidRDefault="00000000" w:rsidRPr="00000000" w14:paraId="000001AA">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w:t>
            </w:r>
          </w:p>
        </w:tc>
      </w:tr>
      <w:tr>
        <w:trPr>
          <w:trHeight w:val="420" w:hRule="atLeast"/>
        </w:trPr>
        <w:tc>
          <w:tcPr>
            <w:vAlign w:val="center"/>
          </w:tcPr>
          <w:p w:rsidR="00000000" w:rsidDel="00000000" w:rsidP="00000000" w:rsidRDefault="00000000" w:rsidRPr="00000000" w14:paraId="000001A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AC">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AD">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vAlign w:val="center"/>
          </w:tcPr>
          <w:p w:rsidR="00000000" w:rsidDel="00000000" w:rsidP="00000000" w:rsidRDefault="00000000" w:rsidRPr="00000000" w14:paraId="000001AE">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vAlign w:val="center"/>
          </w:tcPr>
          <w:p w:rsidR="00000000" w:rsidDel="00000000" w:rsidP="00000000" w:rsidRDefault="00000000" w:rsidRPr="00000000" w14:paraId="000001A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B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B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B2">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B3">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B4">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B5">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B6">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900" w:hRule="atLeast"/>
        </w:trPr>
        <w:tc>
          <w:tcPr>
            <w:vAlign w:val="center"/>
          </w:tcPr>
          <w:p w:rsidR="00000000" w:rsidDel="00000000" w:rsidP="00000000" w:rsidRDefault="00000000" w:rsidRPr="00000000" w14:paraId="000001B7">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B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$9,000.00</w:t>
            </w:r>
            <w:r w:rsidDel="00000000" w:rsidR="00000000" w:rsidRPr="00000000">
              <w:rPr>
                <w:rtl w:val="0"/>
              </w:rPr>
            </w:r>
          </w:p>
        </w:tc>
        <w:tc>
          <w:tcPr>
            <w:vAlign w:val="center"/>
          </w:tcPr>
          <w:p w:rsidR="00000000" w:rsidDel="00000000" w:rsidP="00000000" w:rsidRDefault="00000000" w:rsidRPr="00000000" w14:paraId="000001B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$7,000.00</w:t>
            </w:r>
            <w:r w:rsidDel="00000000" w:rsidR="00000000" w:rsidRPr="00000000">
              <w:rPr>
                <w:rtl w:val="0"/>
              </w:rPr>
            </w:r>
          </w:p>
        </w:tc>
        <w:tc>
          <w:tcPr>
            <w:vAlign w:val="center"/>
          </w:tcPr>
          <w:p w:rsidR="00000000" w:rsidDel="00000000" w:rsidP="00000000" w:rsidRDefault="00000000" w:rsidRPr="00000000" w14:paraId="000001BA">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$45,000.00</w:t>
            </w:r>
            <w:r w:rsidDel="00000000" w:rsidR="00000000" w:rsidRPr="00000000">
              <w:rPr>
                <w:rtl w:val="0"/>
              </w:rPr>
            </w:r>
          </w:p>
        </w:tc>
      </w:tr>
    </w:tbl>
    <w:p w:rsidR="00000000" w:rsidDel="00000000" w:rsidP="00000000" w:rsidRDefault="00000000" w:rsidRPr="00000000" w14:paraId="000001B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C">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1440"/>
        <w:gridCol w:w="1440"/>
        <w:gridCol w:w="1800"/>
        <w:tblGridChange w:id="0">
          <w:tblGrid>
            <w:gridCol w:w="4680"/>
            <w:gridCol w:w="1440"/>
            <w:gridCol w:w="1440"/>
            <w:gridCol w:w="1800"/>
          </w:tblGrid>
        </w:tblGridChange>
      </w:tblGrid>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$373,000.00</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$520,000.00</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$280,000.00</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$360,000.00</w:t>
            </w:r>
          </w:p>
        </w:tc>
      </w:tr>
      <w:tr>
        <w:trPr>
          <w:trHeight w:val="7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$240,000.00</w:t>
            </w:r>
            <w:r w:rsidDel="00000000" w:rsidR="00000000" w:rsidRPr="00000000">
              <w:rPr>
                <w:rtl w:val="0"/>
              </w:rPr>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124.14%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126.44%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116.67%</w:t>
            </w:r>
            <w:r w:rsidDel="00000000" w:rsidR="00000000" w:rsidRPr="00000000">
              <w:rPr>
                <w:rtl w:val="0"/>
              </w:rPr>
            </w:r>
          </w:p>
        </w:tc>
      </w:tr>
    </w:tbl>
    <w:p w:rsidR="00000000" w:rsidDel="00000000" w:rsidP="00000000" w:rsidRDefault="00000000" w:rsidRPr="00000000" w14:paraId="000002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10"/>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1530"/>
        <w:gridCol w:w="1440"/>
        <w:gridCol w:w="1710"/>
        <w:tblGridChange w:id="0">
          <w:tblGrid>
            <w:gridCol w:w="4680"/>
            <w:gridCol w:w="1530"/>
            <w:gridCol w:w="1440"/>
            <w:gridCol w:w="171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$226,000.00</w:t>
            </w:r>
            <w:r w:rsidDel="00000000" w:rsidR="00000000" w:rsidRPr="00000000">
              <w:rPr>
                <w:rtl w:val="0"/>
              </w:rPr>
            </w:r>
          </w:p>
        </w:tc>
      </w:tr>
    </w:tbl>
    <w:p w:rsidR="00000000" w:rsidDel="00000000" w:rsidP="00000000" w:rsidRDefault="00000000" w:rsidRPr="00000000" w14:paraId="0000025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60">
      <w:pPr>
        <w:jc w:val="both"/>
        <w:rPr>
          <w:rFonts w:ascii="Calibri" w:cs="Calibri" w:eastAsia="Calibri" w:hAnsi="Calibri"/>
          <w:color w:val="111111"/>
        </w:rPr>
      </w:pPr>
      <w:r w:rsidDel="00000000" w:rsidR="00000000" w:rsidRPr="00000000">
        <w:rPr>
          <w:rtl w:val="0"/>
        </w:rPr>
      </w:r>
    </w:p>
    <w:sectPr>
      <w:headerReference r:id="rId12" w:type="default"/>
      <w:footerReference r:id="rId13"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314325" cy="1106805"/>
              <wp:effectExtent b="0" l="0" r="0" t="0"/>
              <wp:wrapNone/>
              <wp:docPr id="4" name=""/>
              <a:graphic>
                <a:graphicData uri="http://schemas.microsoft.com/office/word/2010/wordprocessingShape">
                  <wps:wsp>
                    <wps:cNvSpPr/>
                    <wps:cNvPr id="22" name="Shape 22"/>
                    <wps:spPr>
                      <a:xfrm>
                        <a:off x="5193600" y="3231360"/>
                        <a:ext cx="304800" cy="1097280"/>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314325" cy="110680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14325" cy="1106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