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-1219199</wp:posOffset>
                </wp:positionH>
                <wp:positionV relativeFrom="paragraph">
                  <wp:posOffset>279400</wp:posOffset>
                </wp:positionV>
                <wp:extent cx="8205470" cy="7954812"/>
                <wp:effectExtent b="0" l="0" r="0" t="0"/>
                <wp:wrapNone/>
                <wp:docPr id="2" name=""/>
                <a:graphic>
                  <a:graphicData uri="http://schemas.microsoft.com/office/word/2010/wordprocessingGroup">
                    <wpg:wgp>
                      <wpg:cNvGrpSpPr/>
                      <wpg:grpSpPr>
                        <a:xfrm>
                          <a:off x="1243265" y="0"/>
                          <a:ext cx="8205470" cy="7954812"/>
                          <a:chOff x="1243265" y="0"/>
                          <a:chExt cx="8205470" cy="7560000"/>
                        </a:xfrm>
                      </wpg:grpSpPr>
                      <wpg:grpSp>
                        <wpg:cNvGrpSpPr/>
                        <wpg:grpSpPr>
                          <a:xfrm>
                            <a:off x="1243265" y="0"/>
                            <a:ext cx="8205470" cy="7560000"/>
                            <a:chOff x="0" y="0"/>
                            <a:chExt cx="8205470" cy="7954812"/>
                          </a:xfrm>
                        </wpg:grpSpPr>
                        <wps:wsp>
                          <wps:cNvSpPr/>
                          <wps:cNvPr id="4" name="Shape 4"/>
                          <wps:spPr>
                            <a:xfrm>
                              <a:off x="0" y="0"/>
                              <a:ext cx="8205450" cy="795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251284" y="0"/>
                              <a:ext cx="5751095" cy="6112042"/>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5654842"/>
                              <a:ext cx="8205470" cy="2299970"/>
                            </a:xfrm>
                            <a:prstGeom prst="rect">
                              <a:avLst/>
                            </a:prstGeom>
                            <a:solidFill>
                              <a:srgbClr val="9437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794084" y="6376737"/>
                              <a:ext cx="6617335" cy="8428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5f5f5"/>
                                    <w:sz w:val="80"/>
                                    <w:vertAlign w:val="baseline"/>
                                  </w:rPr>
                                  <w:t xml:space="preserve">GAS STATION BUSINESS PLAN</w:t>
                                </w:r>
                              </w:p>
                            </w:txbxContent>
                          </wps:txbx>
                          <wps:bodyPr anchorCtr="0" anchor="t" bIns="45700" lIns="91425" spcFirstLastPara="1" rIns="91425" wrap="square" tIns="45700">
                            <a:noAutofit/>
                          </wps:bodyPr>
                        </wps:wsp>
                        <wps:wsp>
                          <wps:cNvSpPr/>
                          <wps:cNvPr id="8" name="Shape 8"/>
                          <wps:spPr>
                            <a:xfrm>
                              <a:off x="2671010" y="1251284"/>
                              <a:ext cx="293116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30"/>
                                    <w:vertAlign w:val="baseline"/>
                                  </w:rPr>
                                  <w:t xml:space="preserve">Business Plan For Fiscal Year 2020</w:t>
                                </w:r>
                              </w:p>
                            </w:txbxContent>
                          </wps:txbx>
                          <wps:bodyPr anchorCtr="0" anchor="t" bIns="45700" lIns="91425" spcFirstLastPara="1" rIns="91425" wrap="square" tIns="45700">
                            <a:noAutofit/>
                          </wps:bodyPr>
                        </wps:wsp>
                        <wps:wsp>
                          <wps:cNvSpPr/>
                          <wps:cNvPr id="9" name="Shape 9"/>
                          <wps:spPr>
                            <a:xfrm>
                              <a:off x="3248526" y="2502568"/>
                              <a:ext cx="176149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30"/>
                                    <w:vertAlign w:val="baseline"/>
                                  </w:rPr>
                                  <w:t xml:space="preserve">July 1, 2020</w:t>
                                </w:r>
                              </w:p>
                            </w:txbxContent>
                          </wps:txbx>
                          <wps:bodyPr anchorCtr="0" anchor="t" bIns="45700" lIns="91425" spcFirstLastPara="1" rIns="91425" wrap="square" tIns="45700">
                            <a:noAutofit/>
                          </wps:bodyPr>
                        </wps:wsp>
                        <wps:wsp>
                          <wps:cNvSpPr/>
                          <wps:cNvPr id="10" name="Shape 10"/>
                          <wps:spPr>
                            <a:xfrm>
                              <a:off x="2671010" y="2983831"/>
                              <a:ext cx="2914015" cy="1570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26"/>
                                    <w:vertAlign w:val="baseline"/>
                                  </w:rPr>
                                  <w:t xml:space="preserve">[Cheryl Downing] [cherdowning@gmail.com]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[303-965-9491] [www.coinwashexpress.com]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[2076 S University Blvd University Park, Denver, CO 80210,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-1219199</wp:posOffset>
                </wp:positionH>
                <wp:positionV relativeFrom="paragraph">
                  <wp:posOffset>279400</wp:posOffset>
                </wp:positionV>
                <wp:extent cx="8205470" cy="795481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05470" cy="7954812"/>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E">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2F">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4352925</wp:posOffset>
                </wp:positionH>
                <wp:positionV relativeFrom="paragraph">
                  <wp:posOffset>0</wp:posOffset>
                </wp:positionV>
                <wp:extent cx="1238250" cy="1501775"/>
                <wp:effectExtent b="0" l="0" r="0" t="0"/>
                <wp:wrapNone/>
                <wp:docPr id="4" name=""/>
                <a:graphic>
                  <a:graphicData uri="http://schemas.microsoft.com/office/word/2010/wordprocessingShape">
                    <wps:wsp>
                      <wps:cNvSpPr/>
                      <wps:cNvPr id="29" name="Shape 29"/>
                      <wps:spPr>
                        <a:xfrm>
                          <a:off x="4731638" y="3033875"/>
                          <a:ext cx="1228725" cy="14922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4352925</wp:posOffset>
                </wp:positionH>
                <wp:positionV relativeFrom="paragraph">
                  <wp:posOffset>0</wp:posOffset>
                </wp:positionV>
                <wp:extent cx="1238250" cy="150177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38250" cy="1501775"/>
                        </a:xfrm>
                        <a:prstGeom prst="rect"/>
                        <a:ln/>
                      </pic:spPr>
                    </pic:pic>
                  </a:graphicData>
                </a:graphic>
              </wp:anchor>
            </w:drawing>
          </mc:Fallback>
        </mc:AlternateContent>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is one of the subsidiary companies of Star Coms Inc., which specializes in the exploration and production of oil and gas and petroleum refining.</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will leverage on the use of a loyalty program, the company website, and email marketing to create a solid customer base.</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4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provides residents and visitors of Englewood, Colorado, with gasoline at competitive prices.</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firmly believes that quality products combined with superior customer service would lead you to attain maximum profitability.</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vision of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is to make a difference by forming a team of dedicated professionals and initiating sustainable development programs.</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Oil and gas trends show that the industry is recovering from the last few years of weak prices, enforced capital discipline, portfolio realignments, and productivity efficiencies. In the US alone, there is a continued increase in the demand for fuel.</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Retail Industry</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Corporation, Shareholders: Antonio Morales, Susan Brown, Denise Fox, Leona Lewis, and Thomas Robertson</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of </w:t>
      </w:r>
      <w:r w:rsidDel="00000000" w:rsidR="00000000" w:rsidRPr="00000000">
        <w:rPr>
          <w:rFonts w:ascii="Calibri" w:cs="Calibri" w:eastAsia="Calibri" w:hAnsi="Calibri"/>
          <w:color w:val="111111"/>
          <w:highlight w:val="yellow"/>
          <w:rtl w:val="0"/>
        </w:rPr>
        <w:t xml:space="preserve">[500K]</w:t>
      </w:r>
      <w:r w:rsidDel="00000000" w:rsidR="00000000" w:rsidRPr="00000000">
        <w:rPr>
          <w:rFonts w:ascii="Calibri" w:cs="Calibri" w:eastAsia="Calibri" w:hAnsi="Calibri"/>
          <w:color w:val="111111"/>
          <w:rtl w:val="0"/>
        </w:rPr>
        <w:t xml:space="preserve"> USD is to be provided by the shareholders and to be used mainly for the purchase of machinery and equipment, supplies, insurance, legal fees, and payroll.</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7005"/>
        <w:gridCol w:w="1995"/>
        <w:tblGridChange w:id="0">
          <w:tblGrid>
            <w:gridCol w:w="7005"/>
            <w:gridCol w:w="199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bl>
    <w:p w:rsidR="00000000" w:rsidDel="00000000" w:rsidP="00000000" w:rsidRDefault="00000000" w:rsidRPr="00000000" w14:paraId="000000B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25"/>
        <w:gridCol w:w="2610"/>
        <w:gridCol w:w="4065"/>
        <w:tblGridChange w:id="0">
          <w:tblGrid>
            <w:gridCol w:w="2325"/>
            <w:gridCol w:w="2610"/>
            <w:gridCol w:w="40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Antonio Morales</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Manager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Technology, communication, organizational, time management, office coordination, and problem-solving</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Susan Brown</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conflict management, business negotiation, and decision-making</w:t>
            </w:r>
          </w:p>
        </w:tc>
      </w:tr>
    </w:tbl>
    <w:p w:rsidR="00000000" w:rsidDel="00000000" w:rsidP="00000000" w:rsidRDefault="00000000" w:rsidRPr="00000000" w14:paraId="000000B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3"/>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gasoline station manager</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already hired a gasoline station manager last June 20, 2019</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the gasoline station in July 2020</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already started the construction last January 1,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a second gasoline station by 2020</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shareholders have decided to restrict 50% of its retained earnings for the year 2020 for the opening of the second gasoline station</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a convenience store alongside the gasoline station</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shareholders have decided to restrict 30% of its retained earnings for the year 2021 for the opening of the convenience store</w:t>
            </w:r>
          </w:p>
        </w:tc>
      </w:tr>
    </w:tbl>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provides its customers with high-quality fuels, lubricants, bitumen, and fuel additives.</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also offers quick oil change service with free preventive maintenance checks. It also provides basic vehicle service, including brake system maintenance, minor mechanical repairs, transmission works, and tune-ups. </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One-stop shop for all the vehicle’s needs.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provides its customers with the best and high-quality products coupled with the best services by well-trained and experienced employees.</w:t>
      </w:r>
    </w:p>
    <w:p w:rsidR="00000000" w:rsidDel="00000000" w:rsidP="00000000" w:rsidRDefault="00000000" w:rsidRPr="00000000" w14:paraId="000000D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utilizes competitive pricing and the prices are in conformance with the prices set by the Organization of the Petroleum Exporting Countries.</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aims to increase its number of customers by introducing a loyalty program while using the company website as well as email marketing to promote the business.</w:t>
      </w: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current trend in the oil and gas industry shows that it is recovering from the continued weak prices from the past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years. The United States is the leading national market for gasoline due to high car ownership and lower efficiency standards as compared to markets in Asia and some parts of Europe. </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80"/>
        <w:gridCol w:w="1785"/>
        <w:gridCol w:w="1845"/>
        <w:gridCol w:w="1800"/>
        <w:gridCol w:w="1890"/>
        <w:tblGridChange w:id="0">
          <w:tblGrid>
            <w:gridCol w:w="1680"/>
            <w:gridCol w:w="1785"/>
            <w:gridCol w:w="1845"/>
            <w:gridCol w:w="1800"/>
            <w:gridCol w:w="18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Regas Station</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start-up risk</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Competitors can offer the same products quickly</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Continued expansion</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Changes in regulations could have a negative impact on the business</w:t>
            </w:r>
          </w:p>
        </w:tc>
      </w:tr>
      <w:t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Gas Unlimited</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experienced owner-operator</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prices are higher</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Ability to develop additional stores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are already sold by major competitors</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Inc.</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competition in the Englewood area</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services offered are limited</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Affiliate relations with other vendors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need for gasoline is expected to decline over the next 10 years</w:t>
            </w:r>
          </w:p>
        </w:tc>
      </w:tr>
    </w:tbl>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company has kicked-off various activities to move the following marketing strategies forward. Here are some of the updates:</w:t>
      </w:r>
    </w:p>
    <w:p w:rsidR="00000000" w:rsidDel="00000000" w:rsidP="00000000" w:rsidRDefault="00000000" w:rsidRPr="00000000" w14:paraId="000000F3">
      <w:pPr>
        <w:ind w:left="720"/>
        <w:jc w:val="both"/>
        <w:rPr>
          <w:rFonts w:ascii="Calibri" w:cs="Calibri" w:eastAsia="Calibri" w:hAnsi="Calibri"/>
          <w:color w:val="111111"/>
        </w:rPr>
      </w:pPr>
      <w:r w:rsidDel="00000000" w:rsidR="00000000" w:rsidRPr="00000000">
        <w:rPr>
          <w:rtl w:val="0"/>
        </w:rPr>
      </w:r>
    </w:p>
    <w:tbl>
      <w:tblPr>
        <w:tblStyle w:val="Table5"/>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205"/>
        <w:gridCol w:w="1530"/>
        <w:gridCol w:w="3000"/>
        <w:tblGridChange w:id="0">
          <w:tblGrid>
            <w:gridCol w:w="2265"/>
            <w:gridCol w:w="2205"/>
            <w:gridCol w:w="1530"/>
            <w:gridCol w:w="3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Loyalty program</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made a draft for the design of the loyalty card</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final draft for the loyalty card design is submitted to the shareholders for approval on April 1, 2019</w:t>
            </w:r>
          </w:p>
        </w:tc>
      </w:tr>
      <w:t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company website</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hired an IT specialist for the creation of the website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website is fully developed by May 1, 2019</w:t>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manager has prepared a list of prospective customers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 1, 2019</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manager has finalized the list of prospective customers by June 1, 2019</w:t>
            </w:r>
          </w:p>
        </w:tc>
      </w:tr>
    </w:tbl>
    <w:p w:rsidR="00000000" w:rsidDel="00000000" w:rsidP="00000000" w:rsidRDefault="00000000" w:rsidRPr="00000000" w14:paraId="0000010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7">
      <w:pP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924550" cy="3752850"/>
                <wp:effectExtent b="0" l="0" r="0" t="0"/>
                <wp:docPr id="3" name=""/>
                <a:graphic>
                  <a:graphicData uri="http://schemas.microsoft.com/office/word/2010/wordprocessingGroup">
                    <wpg:wgp>
                      <wpg:cNvGrpSpPr/>
                      <wpg:grpSpPr>
                        <a:xfrm>
                          <a:off x="2383725" y="1903575"/>
                          <a:ext cx="5924550" cy="3752850"/>
                          <a:chOff x="2383725" y="1903575"/>
                          <a:chExt cx="5924550" cy="3752850"/>
                        </a:xfrm>
                      </wpg:grpSpPr>
                      <wpg:grpSp>
                        <wpg:cNvGrpSpPr/>
                        <wpg:grpSpPr>
                          <a:xfrm>
                            <a:off x="2383725" y="1903575"/>
                            <a:ext cx="5924550" cy="3752850"/>
                            <a:chOff x="658875" y="51650"/>
                            <a:chExt cx="5669625" cy="3894538"/>
                          </a:xfrm>
                        </wpg:grpSpPr>
                        <wps:wsp>
                          <wps:cNvSpPr/>
                          <wps:cNvPr id="4" name="Shape 4"/>
                          <wps:spPr>
                            <a:xfrm>
                              <a:off x="658875" y="51650"/>
                              <a:ext cx="5669625" cy="3894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271800" y="216350"/>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BOARD OF DIRECTORS</w:t>
                                </w:r>
                              </w:p>
                            </w:txbxContent>
                          </wps:txbx>
                          <wps:bodyPr anchorCtr="0" anchor="ctr" bIns="91425" lIns="91425" spcFirstLastPara="1" rIns="91425" wrap="square" tIns="91425">
                            <a:noAutofit/>
                          </wps:bodyPr>
                        </wps:wsp>
                        <wps:wsp>
                          <wps:cNvSpPr/>
                          <wps:cNvPr id="13" name="Shape 13"/>
                          <wps:spPr>
                            <a:xfrm>
                              <a:off x="3761700" y="1086600"/>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Administrative Manager</w:t>
                                </w:r>
                              </w:p>
                            </w:txbxContent>
                          </wps:txbx>
                          <wps:bodyPr anchorCtr="0" anchor="ctr" bIns="91425" lIns="91425" spcFirstLastPara="1" rIns="91425" wrap="square" tIns="91425">
                            <a:noAutofit/>
                          </wps:bodyPr>
                        </wps:wsp>
                        <wps:wsp>
                          <wps:cNvSpPr/>
                          <wps:cNvPr id="14" name="Shape 14"/>
                          <wps:spPr>
                            <a:xfrm>
                              <a:off x="658875" y="1086600"/>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Operations Manager</w:t>
                                </w:r>
                              </w:p>
                            </w:txbxContent>
                          </wps:txbx>
                          <wps:bodyPr anchorCtr="0" anchor="ctr" bIns="91425" lIns="91425" spcFirstLastPara="1" rIns="91425" wrap="square" tIns="91425">
                            <a:noAutofit/>
                          </wps:bodyPr>
                        </wps:wsp>
                        <wps:wsp>
                          <wps:cNvSpPr/>
                          <wps:cNvPr id="15" name="Shape 15"/>
                          <wps:spPr>
                            <a:xfrm>
                              <a:off x="914525" y="1718475"/>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Store Manager</w:t>
                                </w:r>
                              </w:p>
                            </w:txbxContent>
                          </wps:txbx>
                          <wps:bodyPr anchorCtr="0" anchor="ctr" bIns="91425" lIns="91425" spcFirstLastPara="1" rIns="91425" wrap="square" tIns="91425">
                            <a:noAutofit/>
                          </wps:bodyPr>
                        </wps:wsp>
                        <wps:wsp>
                          <wps:cNvSpPr/>
                          <wps:cNvPr id="16" name="Shape 16"/>
                          <wps:spPr>
                            <a:xfrm>
                              <a:off x="4066500" y="2365200"/>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Accounting Manager</w:t>
                                </w:r>
                              </w:p>
                            </w:txbxContent>
                          </wps:txbx>
                          <wps:bodyPr anchorCtr="0" anchor="ctr" bIns="91425" lIns="91425" spcFirstLastPara="1" rIns="91425" wrap="square" tIns="91425">
                            <a:noAutofit/>
                          </wps:bodyPr>
                        </wps:wsp>
                        <wps:wsp>
                          <wps:cNvSpPr/>
                          <wps:cNvPr id="17" name="Shape 17"/>
                          <wps:spPr>
                            <a:xfrm>
                              <a:off x="4066500" y="1718463"/>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Marketing Manager</w:t>
                                </w:r>
                              </w:p>
                            </w:txbxContent>
                          </wps:txbx>
                          <wps:bodyPr anchorCtr="0" anchor="ctr" bIns="91425" lIns="91425" spcFirstLastPara="1" rIns="91425" wrap="square" tIns="91425">
                            <a:noAutofit/>
                          </wps:bodyPr>
                        </wps:wsp>
                        <wps:wsp>
                          <wps:cNvSpPr/>
                          <wps:cNvPr id="18" name="Shape 18"/>
                          <wps:spPr>
                            <a:xfrm>
                              <a:off x="1135775" y="2949138"/>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Gas Station Attendant</w:t>
                                </w:r>
                              </w:p>
                            </w:txbxContent>
                          </wps:txbx>
                          <wps:bodyPr anchorCtr="0" anchor="ctr" bIns="91425" lIns="91425" spcFirstLastPara="1" rIns="91425" wrap="square" tIns="91425">
                            <a:noAutofit/>
                          </wps:bodyPr>
                        </wps:wsp>
                        <wps:wsp>
                          <wps:cNvSpPr/>
                          <wps:cNvPr id="19" name="Shape 19"/>
                          <wps:spPr>
                            <a:xfrm>
                              <a:off x="1135775" y="2365200"/>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Technician</w:t>
                                </w:r>
                              </w:p>
                            </w:txbxContent>
                          </wps:txbx>
                          <wps:bodyPr anchorCtr="0" anchor="ctr" bIns="91425" lIns="91425" spcFirstLastPara="1" rIns="91425" wrap="square" tIns="91425">
                            <a:noAutofit/>
                          </wps:bodyPr>
                        </wps:wsp>
                        <wps:wsp>
                          <wps:cNvSpPr/>
                          <wps:cNvPr id="20" name="Shape 20"/>
                          <wps:spPr>
                            <a:xfrm>
                              <a:off x="1135775" y="3533088"/>
                              <a:ext cx="2262000" cy="41310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Cashier</w:t>
                                </w:r>
                              </w:p>
                            </w:txbxContent>
                          </wps:txbx>
                          <wps:bodyPr anchorCtr="0" anchor="ctr" bIns="91425" lIns="91425" spcFirstLastPara="1" rIns="91425" wrap="square" tIns="91425">
                            <a:noAutofit/>
                          </wps:bodyPr>
                        </wps:wsp>
                        <wps:wsp>
                          <wps:cNvCnPr/>
                          <wps:spPr>
                            <a:xfrm rot="5400000">
                              <a:off x="2367800" y="51650"/>
                              <a:ext cx="457200" cy="1612800"/>
                            </a:xfrm>
                            <a:prstGeom prst="bentConnector3">
                              <a:avLst>
                                <a:gd fmla="val 68377"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919100" y="113150"/>
                              <a:ext cx="457200" cy="1489800"/>
                            </a:xfrm>
                            <a:prstGeom prst="bentConnector3">
                              <a:avLst>
                                <a:gd fmla="val 68377"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58875" y="1293150"/>
                              <a:ext cx="255600" cy="631800"/>
                            </a:xfrm>
                            <a:prstGeom prst="bentConnector3">
                              <a:avLst>
                                <a:gd fmla="val 157530"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14525" y="1925025"/>
                              <a:ext cx="221400" cy="646800"/>
                            </a:xfrm>
                            <a:prstGeom prst="bentConnector3">
                              <a:avLst>
                                <a:gd fmla="val 176895"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14525" y="1925025"/>
                              <a:ext cx="221400" cy="1230600"/>
                            </a:xfrm>
                            <a:prstGeom prst="bentConnector3">
                              <a:avLst>
                                <a:gd fmla="val 176895"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14525" y="1925025"/>
                              <a:ext cx="221400" cy="1814700"/>
                            </a:xfrm>
                            <a:prstGeom prst="bentConnector3">
                              <a:avLst>
                                <a:gd fmla="val 176895"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761700" y="1293150"/>
                              <a:ext cx="304800" cy="631800"/>
                            </a:xfrm>
                            <a:prstGeom prst="bentConnector3">
                              <a:avLst>
                                <a:gd fmla="val 88299"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761700" y="1293150"/>
                              <a:ext cx="304800" cy="1278600"/>
                            </a:xfrm>
                            <a:prstGeom prst="bentConnector3">
                              <a:avLst>
                                <a:gd fmla="val 88299" name="adj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24550" cy="3752850"/>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24550" cy="3752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is located in </w:t>
      </w:r>
      <w:r w:rsidDel="00000000" w:rsidR="00000000" w:rsidRPr="00000000">
        <w:rPr>
          <w:rFonts w:ascii="Calibri" w:cs="Calibri" w:eastAsia="Calibri" w:hAnsi="Calibri"/>
          <w:color w:val="111111"/>
          <w:highlight w:val="yellow"/>
          <w:rtl w:val="0"/>
        </w:rPr>
        <w:t xml:space="preserve">[3376]</w:t>
      </w:r>
      <w:r w:rsidDel="00000000" w:rsidR="00000000" w:rsidRPr="00000000">
        <w:rPr>
          <w:rFonts w:ascii="Calibri" w:cs="Calibri" w:eastAsia="Calibri" w:hAnsi="Calibri"/>
          <w:color w:val="111111"/>
          <w:rtl w:val="0"/>
        </w:rPr>
        <w:t xml:space="preserve"> Sampson Street, Englewood, Colorado and is highly accessible to the public.</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4">
      <w:pPr>
        <w:ind w:left="720"/>
        <w:jc w:val="both"/>
        <w:rPr>
          <w:rFonts w:ascii="Calibri" w:cs="Calibri" w:eastAsia="Calibri" w:hAnsi="Calibri"/>
          <w:color w:val="111111"/>
        </w:rPr>
      </w:pPr>
      <w:r w:rsidDel="00000000" w:rsidR="00000000" w:rsidRPr="00000000">
        <w:rPr>
          <w:rtl w:val="0"/>
        </w:rPr>
      </w:r>
    </w:p>
    <w:tbl>
      <w:tblPr>
        <w:tblStyle w:val="Table6"/>
        <w:tblW w:w="8955.0" w:type="dxa"/>
        <w:jc w:val="left"/>
        <w:tblInd w:w="14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05"/>
        <w:gridCol w:w="4350"/>
        <w:tblGridChange w:id="0">
          <w:tblGrid>
            <w:gridCol w:w="4605"/>
            <w:gridCol w:w="4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 management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Storage tank ATG systems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Service Station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w:t>
            </w:r>
          </w:p>
        </w:tc>
      </w:tr>
    </w:tbl>
    <w:p w:rsidR="00000000" w:rsidDel="00000000" w:rsidP="00000000" w:rsidRDefault="00000000" w:rsidRPr="00000000" w14:paraId="000001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[Regas Station]</w:t>
      </w:r>
      <w:r w:rsidDel="00000000" w:rsidR="00000000" w:rsidRPr="00000000">
        <w:rPr>
          <w:rFonts w:ascii="Calibri" w:cs="Calibri" w:eastAsia="Calibri" w:hAnsi="Calibri"/>
          <w:color w:val="111111"/>
          <w:rtl w:val="0"/>
        </w:rPr>
        <w:t xml:space="preserve"> is outsourcing its IT operations and infrastructure. </w:t>
      </w: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oil and gas industry. The company will focus much of its efforts on its marketing strategies as well as on the creation of a convenience store and expansion in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[2021]</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486400" cy="32004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investment of the shareholders, each contributing </w:t>
      </w:r>
      <w:r w:rsidDel="00000000" w:rsidR="00000000" w:rsidRPr="00000000">
        <w:rPr>
          <w:rFonts w:ascii="Calibri" w:cs="Calibri" w:eastAsia="Calibri" w:hAnsi="Calibri"/>
          <w:color w:val="111111"/>
          <w:highlight w:val="yellow"/>
          <w:rtl w:val="0"/>
        </w:rPr>
        <w:t xml:space="preserve">[$500,000]</w:t>
      </w:r>
      <w:r w:rsidDel="00000000" w:rsidR="00000000" w:rsidRPr="00000000">
        <w:rPr>
          <w:rFonts w:ascii="Calibri" w:cs="Calibri" w:eastAsia="Calibri" w:hAnsi="Calibri"/>
          <w:color w:val="111111"/>
          <w:rtl w:val="0"/>
        </w:rPr>
        <w:t xml:space="preserve">. The major expenses will go to the purchase of machinery and equipment, supplies, insurance, legal fees, and payroll. </w:t>
      </w:r>
    </w:p>
    <w:p w:rsidR="00000000" w:rsidDel="00000000" w:rsidP="00000000" w:rsidRDefault="00000000" w:rsidRPr="00000000" w14:paraId="000001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3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tbl>
      <w:tblPr>
        <w:tblStyle w:val="Table7"/>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25"/>
        <w:gridCol w:w="1395"/>
        <w:gridCol w:w="1440"/>
        <w:gridCol w:w="1440"/>
        <w:tblGridChange w:id="0">
          <w:tblGrid>
            <w:gridCol w:w="4725"/>
            <w:gridCol w:w="1395"/>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$890,000.00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70.33%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$308,200.00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$1,801,800.00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$180,180.00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$1,601,620.00</w:t>
            </w:r>
            <w:r w:rsidDel="00000000" w:rsidR="00000000" w:rsidRPr="00000000">
              <w:rPr>
                <w:rtl w:val="0"/>
              </w:rPr>
            </w:r>
          </w:p>
        </w:tc>
      </w:tr>
    </w:tbl>
    <w:p w:rsidR="00000000" w:rsidDel="00000000" w:rsidP="00000000" w:rsidRDefault="00000000" w:rsidRPr="00000000" w14:paraId="00000190">
      <w:pPr>
        <w:rPr>
          <w:rFonts w:ascii="Calibri" w:cs="Calibri" w:eastAsia="Calibri" w:hAnsi="Calibri"/>
          <w:color w:val="111111"/>
        </w:rPr>
      </w:pP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1425"/>
        <w:gridCol w:w="1440"/>
        <w:gridCol w:w="1440"/>
        <w:tblGridChange w:id="0">
          <w:tblGrid>
            <w:gridCol w:w="4695"/>
            <w:gridCol w:w="1425"/>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$2,202,000.00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$2,407,000.00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$2,330,000.00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w:t>
            </w:r>
            <w:r w:rsidDel="00000000" w:rsidR="00000000" w:rsidRPr="00000000">
              <w:rPr>
                <w:rtl w:val="0"/>
              </w:rPr>
            </w:r>
          </w:p>
        </w:tc>
      </w:tr>
    </w:tbl>
    <w:p w:rsidR="00000000" w:rsidDel="00000000" w:rsidP="00000000" w:rsidRDefault="00000000" w:rsidRPr="00000000" w14:paraId="000001E9">
      <w:pPr>
        <w:rPr>
          <w:rFonts w:ascii="Calibri" w:cs="Calibri" w:eastAsia="Calibri" w:hAnsi="Calibri"/>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65"/>
        <w:gridCol w:w="1455"/>
        <w:gridCol w:w="1440"/>
        <w:gridCol w:w="1440"/>
        <w:tblGridChange w:id="0">
          <w:tblGrid>
            <w:gridCol w:w="4665"/>
            <w:gridCol w:w="1455"/>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$3,149,000.00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$308,200.00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$2,840,800.00</w:t>
            </w:r>
            <w:r w:rsidDel="00000000" w:rsidR="00000000" w:rsidRPr="00000000">
              <w:rPr>
                <w:rtl w:val="0"/>
              </w:rPr>
            </w:r>
          </w:p>
        </w:tc>
      </w:tr>
    </w:tbl>
    <w:p w:rsidR="00000000" w:rsidDel="00000000" w:rsidP="00000000" w:rsidRDefault="00000000" w:rsidRPr="00000000" w14:paraId="0000023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3">
      <w:pPr>
        <w:rPr>
          <w:rFonts w:ascii="Calibri" w:cs="Calibri" w:eastAsia="Calibri" w:hAnsi="Calibri"/>
          <w:color w:val="111111"/>
        </w:rPr>
      </w:pPr>
      <w:r w:rsidDel="00000000" w:rsidR="00000000" w:rsidRPr="00000000">
        <w:rPr>
          <w:rtl w:val="0"/>
        </w:rPr>
      </w:r>
    </w:p>
    <w:sectPr>
      <w:footerReference r:id="rId11" w:type="default"/>
      <w:pgSz w:h="16839" w:w="11907"/>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-736599</wp:posOffset>
              </wp:positionV>
              <wp:extent cx="1130614" cy="2293709"/>
              <wp:effectExtent b="0" l="0" r="0" t="0"/>
              <wp:wrapNone/>
              <wp:docPr id="1" name=""/>
              <a:graphic>
                <a:graphicData uri="http://schemas.microsoft.com/office/word/2010/wordprocessingShape">
                  <wps:wsp>
                    <wps:cNvSpPr/>
                    <wps:cNvPr id="2" name="Shape 2"/>
                    <wps:spPr>
                      <a:xfrm rot="1212571">
                        <a:off x="5169354" y="2630333"/>
                        <a:ext cx="353293" cy="2299335"/>
                      </a:xfrm>
                      <a:prstGeom prst="rect">
                        <a:avLst/>
                      </a:prstGeom>
                      <a:solidFill>
                        <a:srgbClr val="9437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-736599</wp:posOffset>
              </wp:positionV>
              <wp:extent cx="1130614" cy="229370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30614" cy="229370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